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3DA78" w14:textId="77777777" w:rsidR="00C11A18" w:rsidRDefault="00000000">
      <w:pPr>
        <w:keepNext/>
        <w:spacing w:after="160"/>
        <w:jc w:val="left"/>
      </w:pPr>
      <w:r>
        <w:rPr>
          <w:b/>
        </w:rPr>
        <w:t>Obrazac 4.</w:t>
      </w:r>
    </w:p>
    <w:p w14:paraId="12610ACF" w14:textId="77777777" w:rsidR="00C11A18" w:rsidRDefault="00000000">
      <w:pPr>
        <w:pStyle w:val="Instruction"/>
        <w:spacing w:after="100"/>
      </w:pPr>
      <w:r>
        <w:rPr>
          <w:i w:val="0"/>
          <w:sz w:val="24"/>
        </w:rPr>
        <w:t>Uputa: podatke i tekst u uglatim zagradama potrebno je upisati odnosno prilagoditi konkretnom projektu. Upute u uglatim zagradama i druge upute za popunjavanje potrebno je izbrisati prije potpisivanja Sporazuma.</w:t>
      </w:r>
    </w:p>
    <w:p w14:paraId="2FE8592D" w14:textId="77777777" w:rsidR="00C11A18" w:rsidRDefault="00000000">
      <w:pPr>
        <w:spacing w:after="0"/>
      </w:pPr>
      <w:r>
        <w:t>___________________________________________________________________________</w:t>
      </w:r>
    </w:p>
    <w:p w14:paraId="7FB1F31A" w14:textId="77777777" w:rsidR="00C11A18" w:rsidRDefault="00000000">
      <w:pPr>
        <w:spacing w:after="160"/>
      </w:pPr>
      <w:r>
        <w:t>[naziv Glavnog partnera], [adresa sjedišta: ulica, kućni broj, poštanski broj i mjesto], OIB: [OIB], zastupan po [ime i prezime osobe ovlaštene za zastupanje] (u daljnjem tekstu: Glavni partner)</w:t>
      </w:r>
    </w:p>
    <w:p w14:paraId="68C831E4" w14:textId="77777777" w:rsidR="00C11A18" w:rsidRDefault="00000000">
      <w:pPr>
        <w:spacing w:after="160"/>
        <w:jc w:val="center"/>
      </w:pPr>
      <w:r>
        <w:rPr>
          <w:b/>
        </w:rPr>
        <w:t>i</w:t>
      </w:r>
    </w:p>
    <w:p w14:paraId="632EE4FF" w14:textId="77777777" w:rsidR="00C11A18" w:rsidRDefault="00000000">
      <w:pPr>
        <w:spacing w:after="0"/>
      </w:pPr>
      <w:r>
        <w:t>___________________________________________________________________________</w:t>
      </w:r>
    </w:p>
    <w:p w14:paraId="1913FD6E" w14:textId="77777777" w:rsidR="00C11A18" w:rsidRDefault="00000000">
      <w:pPr>
        <w:spacing w:after="160"/>
      </w:pPr>
      <w:r>
        <w:t>[naziv Projektnog partnera 1], [adresa sjedišta: ulica, kućni broj, poštanski broj i mjesto], OIB: [OIB], zastupan po [ime i prezime osobe ovlaštene za zastupanje] (u daljnjem tekstu: Projektni partner 1)</w:t>
      </w:r>
    </w:p>
    <w:p w14:paraId="2EEE22EE" w14:textId="77777777" w:rsidR="00C11A18" w:rsidRDefault="00000000">
      <w:pPr>
        <w:spacing w:after="0"/>
      </w:pPr>
      <w:r>
        <w:t>___________________________________________________________________________</w:t>
      </w:r>
    </w:p>
    <w:p w14:paraId="00BEC042" w14:textId="77777777" w:rsidR="00C11A18" w:rsidRDefault="00000000">
      <w:pPr>
        <w:spacing w:after="80"/>
      </w:pPr>
      <w:r>
        <w:t>[naziv Projektnog partnera 2], [adresa sjedišta: ulica, kućni broj, poštanski broj i mjesto], OIB: [OIB], zastupan po [ime i prezime osobe ovlaštene za zastupanje] (u daljnjem tekstu: Projektni partner 2)</w:t>
      </w:r>
    </w:p>
    <w:p w14:paraId="30E25581" w14:textId="77777777" w:rsidR="00C11A18" w:rsidRDefault="00000000">
      <w:pPr>
        <w:pStyle w:val="Instruction"/>
        <w:spacing w:after="100"/>
      </w:pPr>
      <w:r>
        <w:rPr>
          <w:i w:val="0"/>
          <w:sz w:val="24"/>
        </w:rPr>
        <w:t>[Po potrebi dodati druge Projektne partnere. Glavni partner i svi Projektni partneri zajedno se u daljnjem tekstu nazivaju: Projektni partneri.]</w:t>
      </w:r>
    </w:p>
    <w:p w14:paraId="75F7122C" w14:textId="77777777" w:rsidR="00C11A18" w:rsidRDefault="00000000">
      <w:pPr>
        <w:spacing w:after="120"/>
        <w:jc w:val="center"/>
      </w:pPr>
      <w:r>
        <w:t>zaključili su sljedeći</w:t>
      </w:r>
    </w:p>
    <w:p w14:paraId="2281254C" w14:textId="77777777" w:rsidR="00C11A18" w:rsidRDefault="00000000">
      <w:pPr>
        <w:pStyle w:val="TitleMain"/>
        <w:keepNext/>
      </w:pPr>
      <w:r>
        <w:rPr>
          <w:sz w:val="24"/>
        </w:rPr>
        <w:t>SPORAZUM O PARTNERSTVU</w:t>
      </w:r>
    </w:p>
    <w:p w14:paraId="4F80A7DB" w14:textId="77777777" w:rsidR="00C11A18" w:rsidRDefault="00000000">
      <w:pPr>
        <w:spacing w:after="40"/>
        <w:jc w:val="center"/>
      </w:pPr>
      <w:r>
        <w:rPr>
          <w:b/>
        </w:rPr>
        <w:t>za provedbu projekta</w:t>
      </w:r>
    </w:p>
    <w:p w14:paraId="15B44ED5" w14:textId="77777777" w:rsidR="00C11A18" w:rsidRDefault="00000000">
      <w:pPr>
        <w:spacing w:after="240"/>
        <w:jc w:val="center"/>
      </w:pPr>
      <w:r>
        <w:rPr>
          <w:b/>
        </w:rPr>
        <w:t>„[UPISATI NAZIV PARTNERSKOG PROJEKTA]“</w:t>
      </w:r>
    </w:p>
    <w:p w14:paraId="414105CA" w14:textId="77777777" w:rsidR="00C11A18" w:rsidRDefault="00000000">
      <w:pPr>
        <w:pStyle w:val="LegalHeading"/>
      </w:pPr>
      <w:r>
        <w:rPr>
          <w:sz w:val="24"/>
        </w:rPr>
        <w:t>Predmet Sporazuma i pravni okvir</w:t>
      </w:r>
    </w:p>
    <w:p w14:paraId="7687EA00" w14:textId="77777777" w:rsidR="00C11A18" w:rsidRDefault="00000000">
      <w:pPr>
        <w:pStyle w:val="ArticleNumber"/>
      </w:pPr>
      <w:r>
        <w:t>Članak 1.</w:t>
      </w:r>
    </w:p>
    <w:p w14:paraId="5728F71D" w14:textId="77777777" w:rsidR="00C11A18" w:rsidRDefault="00000000">
      <w:r>
        <w:t>(1) Ovim Sporazumom uređuju se međusobna prava i obveze Glavnog partnera i ostalih Projektnih partnera, njihove zadaće, aktivnosti, odgovornosti, način međusobne suradnje, provedba nabave i plaćanja troškova, financijsko upravljanje, vlasništvo, korištenje, upravljanje i održavanje predmeta ulaganja, trajnost Projekta te druga pitanja važna za pripremu, provedbu, praćenje i završetak projekta „[upisati naziv projekta]“, prijavljenog na LAG natječaj za provedbu intervencije 2.1.1. „Potpora razvoju lokalne infrastrukture i usluga“ (u daljnjem tekstu: Projekt).</w:t>
      </w:r>
    </w:p>
    <w:p w14:paraId="599CE9C7" w14:textId="77777777" w:rsidR="00C11A18" w:rsidRDefault="00000000">
      <w:r>
        <w:t xml:space="preserve">(2) Projekt se provodi u skladu s LAG natječajem za intervenciju 2.1.1. „Potpora razvoju lokalne infrastrukture i usluga“ (u daljnjem tekstu: Natječaj), Lokalnom razvojnom strategijom LAG-a Zrinska gora – Turopolje za razdoblje 2023. – 2027. (u daljnjem tekstu: LRS), Pravilnikom o provedbi lokalnih razvojnih strategija unutar intervencije 77.06. „Potpora LEADER (CLLD) pristupu“ iz Strateškog plana Zajedničke poljoprivredne politike Republike Hrvatske 2023. – 2027. („Narodne novine“, br. 113/2024 i 79/2025; u daljnjem tekstu: Pravilnik), pravilima i aktima Agencije za plaćanja u poljoprivredi, </w:t>
      </w:r>
      <w:r>
        <w:lastRenderedPageBreak/>
        <w:t>ribarstvu i ruralnom razvoju (u daljnjem tekstu: Agencija za plaćanja) te drugim primjenjivim propisima.</w:t>
      </w:r>
    </w:p>
    <w:p w14:paraId="73C153C0" w14:textId="2956F9D5" w:rsidR="00C11A18" w:rsidRDefault="00000000">
      <w:r>
        <w:t>(3) Podaci iz ovog Sporazuma moraju biti međusobno usklađeni s Obrascem 1 – Prijavni obrazac, Obrascem 1a – Operativna dobit</w:t>
      </w:r>
      <w:r w:rsidR="00BC291C">
        <w:t xml:space="preserve"> (ako je primjenjivo),</w:t>
      </w:r>
      <w:r>
        <w:t xml:space="preserve"> Obrascem 2 – Plan projektnih aktivnosti i ostalom prijavnom i provedbenom dokumentacijom Projekta. U slučaju izmjene odobrene projektne dokumentacije, Projektni partneri obvezni su, kada je to potrebno, odgovarajuće uskladiti i ovaj Sporazum.</w:t>
      </w:r>
    </w:p>
    <w:p w14:paraId="5AB6F27F" w14:textId="77777777" w:rsidR="00C11A18" w:rsidRDefault="00000000">
      <w:r>
        <w:t>(4) U slučaju nesklada odredbi ovog Sporazuma s važećim propisima, Natječajem, Pravilnikom, Odlukom o dodjeli sredstava ili drugim obvezujućim aktima Agencije za plaćanja, primjenjuju se navedeni propisi i akti.</w:t>
      </w:r>
    </w:p>
    <w:p w14:paraId="3781D4D1" w14:textId="77777777" w:rsidR="00C11A18" w:rsidRDefault="00000000">
      <w:pPr>
        <w:pStyle w:val="LegalHeading"/>
      </w:pPr>
      <w:r>
        <w:rPr>
          <w:sz w:val="24"/>
        </w:rPr>
        <w:t>Razdoblje trajanja Sporazuma</w:t>
      </w:r>
    </w:p>
    <w:p w14:paraId="0ACE383C" w14:textId="77777777" w:rsidR="00C11A18" w:rsidRDefault="00000000">
      <w:pPr>
        <w:pStyle w:val="ArticleNumber"/>
      </w:pPr>
      <w:r>
        <w:t>Članak 2.</w:t>
      </w:r>
    </w:p>
    <w:p w14:paraId="24501543" w14:textId="77777777" w:rsidR="00C11A18" w:rsidRDefault="00000000">
      <w:r>
        <w:t>(1) Ovaj Sporazum stupa na snagu danom kada ga potpišu Glavni partner i svi Projektni partneri.</w:t>
      </w:r>
    </w:p>
    <w:p w14:paraId="2F4C7F69" w14:textId="77777777" w:rsidR="00C11A18" w:rsidRDefault="00000000">
      <w:r>
        <w:t>(2) Planirani završetak provedbe Projekta je [upisati mjesec i godinu planiranog završetka Projekta], pri čemu Projekt mora biti proveden u rokovima propisanim Natječajem, Pravilnikom, Odlukom o dodjeli sredstava i drugim primjenjivim aktima.</w:t>
      </w:r>
    </w:p>
    <w:p w14:paraId="24C0B158" w14:textId="77777777" w:rsidR="00C11A18" w:rsidRDefault="00000000">
      <w:r>
        <w:t>(3) Ovaj Sporazum ostaje na snazi do izvršenja svih obveza Projektnih partnera koje proizlaze iz Projekta, uključujući obveze koje se izvršavaju nakon završetka provedbe Projekta, osobito obveze trajnosti, korištenja i održavanja predmeta ulaganja, čuvanja dokumentacije, omogućavanja kontrola te eventualnog povrata sredstava.</w:t>
      </w:r>
    </w:p>
    <w:p w14:paraId="0F603A6A" w14:textId="77777777" w:rsidR="00C11A18" w:rsidRDefault="00000000">
      <w:r>
        <w:t>(4) Promjena razdoblja provedbe Projekta moguća je samo pod uvjetima i na način propisan primjenjivim pravilima. Nakon odobrenja promjene Projektni partneri obvezni su, ako je potrebno, sklopiti dodatak ovom Sporazumu.</w:t>
      </w:r>
    </w:p>
    <w:p w14:paraId="79ADA5E2" w14:textId="77777777" w:rsidR="00C11A18" w:rsidRDefault="00000000">
      <w:pPr>
        <w:pStyle w:val="LegalHeading"/>
      </w:pPr>
      <w:r>
        <w:rPr>
          <w:sz w:val="24"/>
        </w:rPr>
        <w:t>Područje provedbe Projekta</w:t>
      </w:r>
    </w:p>
    <w:p w14:paraId="15C1C3D8" w14:textId="77777777" w:rsidR="00C11A18" w:rsidRDefault="00000000">
      <w:pPr>
        <w:pStyle w:val="ArticleNumber"/>
      </w:pPr>
      <w:r>
        <w:t>Članak 3.</w:t>
      </w:r>
    </w:p>
    <w:p w14:paraId="4582E8F2" w14:textId="77777777" w:rsidR="00C11A18" w:rsidRDefault="00000000">
      <w:r>
        <w:t>(1) Projekt se provodi na području: [upisati područje i/ili lokaciju provedbe Projekta].</w:t>
      </w:r>
    </w:p>
    <w:p w14:paraId="4A2F5D96" w14:textId="77777777" w:rsidR="00C11A18" w:rsidRDefault="00000000">
      <w:r>
        <w:t>(2) Projektni partneri obvezni su osigurati da lokacije ulaganja i mjesta provedbe projektnih aktivnosti tijekom cijelog razdoblja provedbe i trajnosti budu usklađeni s uvjetima Natječaja, odobrenom projektnom dokumentacijom i primjenjivim pravilima.</w:t>
      </w:r>
    </w:p>
    <w:p w14:paraId="16261CE2" w14:textId="77777777" w:rsidR="00C11A18" w:rsidRDefault="00000000">
      <w:pPr>
        <w:pStyle w:val="LegalHeading"/>
      </w:pPr>
      <w:r>
        <w:rPr>
          <w:sz w:val="24"/>
        </w:rPr>
        <w:t>Zajednički interes, cilj, rezultati i aktivnosti Projekta</w:t>
      </w:r>
    </w:p>
    <w:p w14:paraId="4F2ED853" w14:textId="77777777" w:rsidR="00C11A18" w:rsidRDefault="00000000">
      <w:pPr>
        <w:pStyle w:val="ArticleNumber"/>
      </w:pPr>
      <w:r>
        <w:t>Članak 4.</w:t>
      </w:r>
    </w:p>
    <w:p w14:paraId="532DDA44" w14:textId="77777777" w:rsidR="00C11A18" w:rsidRDefault="00000000">
      <w:r>
        <w:t>(1) Projekt se temelji na stvarnom i funkcionalnom partnerstvu te zajedničkom interesu Projektnih partnera koji nadilazi njihove pojedinačne interese i doprinosi ostvarivanju zajedničke koristi za ciljane korisnike i područje provedbe Projekta.</w:t>
      </w:r>
    </w:p>
    <w:p w14:paraId="211B550C" w14:textId="77777777" w:rsidR="00C11A18" w:rsidRDefault="00000000">
      <w:r>
        <w:rPr>
          <w:b/>
        </w:rPr>
        <w:t>Zajednički interes, opravdanost partnerstva i zajednička korist:</w:t>
      </w:r>
      <w:r>
        <w:rPr>
          <w:i/>
          <w:color w:val="646464"/>
          <w:sz w:val="22"/>
        </w:rPr>
        <w:t xml:space="preserve"> [opisati zajedničku potrebu, razlog partnerske provedbe, način suradnje i korist koja proizlazi iz partnerstva]</w:t>
      </w:r>
    </w:p>
    <w:p w14:paraId="309A67E1" w14:textId="77777777" w:rsidR="00C11A18" w:rsidRDefault="00000000">
      <w:r>
        <w:rPr>
          <w:b/>
        </w:rPr>
        <w:t>Cilj Projekta:</w:t>
      </w:r>
      <w:r>
        <w:rPr>
          <w:i/>
          <w:color w:val="646464"/>
          <w:sz w:val="22"/>
        </w:rPr>
        <w:t xml:space="preserve"> [navesti cilj Projekta]</w:t>
      </w:r>
    </w:p>
    <w:p w14:paraId="2E8FF742" w14:textId="77777777" w:rsidR="00C11A18" w:rsidRDefault="00000000">
      <w:r>
        <w:rPr>
          <w:b/>
        </w:rPr>
        <w:t>Očekivani i mjerljivi rezultati Projekta:</w:t>
      </w:r>
      <w:r>
        <w:rPr>
          <w:i/>
          <w:color w:val="646464"/>
          <w:sz w:val="22"/>
        </w:rPr>
        <w:t xml:space="preserve"> [navesti rezultate Projekta]</w:t>
      </w:r>
    </w:p>
    <w:p w14:paraId="640D749E" w14:textId="77777777" w:rsidR="00C11A18" w:rsidRDefault="00000000">
      <w:r>
        <w:rPr>
          <w:b/>
        </w:rPr>
        <w:lastRenderedPageBreak/>
        <w:t>Ciljane skupine i krajnji korisnici:</w:t>
      </w:r>
      <w:r>
        <w:rPr>
          <w:i/>
          <w:color w:val="646464"/>
          <w:sz w:val="22"/>
        </w:rPr>
        <w:t xml:space="preserve"> [navesti ciljane korisnike odnosno skupine kojima je Projekt namijenjen]</w:t>
      </w:r>
    </w:p>
    <w:p w14:paraId="733FC2D6" w14:textId="77777777" w:rsidR="00C11A18" w:rsidRDefault="00000000">
      <w:r>
        <w:rPr>
          <w:b/>
        </w:rPr>
        <w:t>Glavne aktivnosti Projekta:</w:t>
      </w:r>
      <w:r>
        <w:rPr>
          <w:i/>
          <w:color w:val="646464"/>
          <w:sz w:val="22"/>
        </w:rPr>
        <w:t xml:space="preserve"> [navesti glavne aktivnosti Projekta]</w:t>
      </w:r>
    </w:p>
    <w:p w14:paraId="70228C17" w14:textId="77777777" w:rsidR="00C11A18" w:rsidRDefault="00000000">
      <w:r>
        <w:t>(2) Projektni partneri potvrđuju da su prethodno navedeni cilj, rezultati, ciljane skupine i aktivnosti usklađeni s Obrascem 1 i Obrascem 2 te da će se tijekom provedbe Projekta pridržavati odobrenog sadržaja Projekta.</w:t>
      </w:r>
    </w:p>
    <w:p w14:paraId="78655466" w14:textId="77777777" w:rsidR="00C11A18" w:rsidRDefault="00000000">
      <w:pPr>
        <w:pStyle w:val="LegalHeading"/>
      </w:pPr>
      <w:r>
        <w:rPr>
          <w:sz w:val="24"/>
        </w:rPr>
        <w:t>Uloge, zadaće i doprinos Projektnih partnera</w:t>
      </w:r>
    </w:p>
    <w:p w14:paraId="6263CB9B" w14:textId="77777777" w:rsidR="00C11A18" w:rsidRDefault="00000000">
      <w:pPr>
        <w:pStyle w:val="ArticleNumber"/>
      </w:pPr>
      <w:r>
        <w:t>Članak 5.</w:t>
      </w:r>
    </w:p>
    <w:p w14:paraId="2986F192" w14:textId="77777777" w:rsidR="00C11A18" w:rsidRDefault="00000000">
      <w:r>
        <w:t>(1) Svaki Projektni partner mora imati stvarnu, jasno određenu i dokazivu ulogu u provedbi Projekta te sudjelovati u jednoj ili više projektnih aktivnosti odnosno zadaća u skladu s ovim Sporazumom i Obrascem 2 – Plan projektnih aktivnosti.</w:t>
      </w:r>
    </w:p>
    <w:p w14:paraId="38EE35F9" w14:textId="77777777" w:rsidR="00C11A18" w:rsidRDefault="00000000">
      <w:r>
        <w:rPr>
          <w:b/>
        </w:rPr>
        <w:t>1. Glavni partner – [upisati naziv]:</w:t>
      </w:r>
    </w:p>
    <w:p w14:paraId="25995352" w14:textId="77777777" w:rsidR="00C11A18" w:rsidRDefault="00000000">
      <w:r>
        <w:t>Uloga u Projektu: [opisati ulogu Glavnog partnera].</w:t>
      </w:r>
    </w:p>
    <w:p w14:paraId="061E3DAB" w14:textId="77777777" w:rsidR="00C11A18" w:rsidRDefault="00000000">
      <w:r>
        <w:t>Aktivnosti i zadaće: [opisati aktivnosti i zadaće za koje je Glavni partner odgovoran].</w:t>
      </w:r>
    </w:p>
    <w:p w14:paraId="51308A88" w14:textId="77777777" w:rsidR="00C11A18" w:rsidRDefault="00000000">
      <w:r>
        <w:t>Konkretan doprinos Projektu: [opisati doprinos Glavnog partnera zajedničkom cilju i provedbi Projekta].</w:t>
      </w:r>
    </w:p>
    <w:p w14:paraId="4E3F7333" w14:textId="77777777" w:rsidR="00C11A18" w:rsidRDefault="00000000">
      <w:pPr>
        <w:spacing w:after="160"/>
      </w:pPr>
      <w:r>
        <w:t>Očekivani rezultati njegova sudjelovanja: [navesti rezultate koji proizlaze iz njegova sudjelovanja].</w:t>
      </w:r>
    </w:p>
    <w:p w14:paraId="733345AA" w14:textId="77777777" w:rsidR="00C11A18" w:rsidRDefault="00000000">
      <w:r>
        <w:rPr>
          <w:b/>
        </w:rPr>
        <w:t>2. Projektni partner 1 – [upisati naziv]:</w:t>
      </w:r>
    </w:p>
    <w:p w14:paraId="1104784E" w14:textId="77777777" w:rsidR="00C11A18" w:rsidRDefault="00000000">
      <w:r>
        <w:t>Uloga u Projektu: [opisati ulogu Projektnog partnera 1].</w:t>
      </w:r>
    </w:p>
    <w:p w14:paraId="73881163" w14:textId="77777777" w:rsidR="00C11A18" w:rsidRDefault="00000000">
      <w:r>
        <w:t>Aktivnosti i zadaće: [opisati aktivnosti i zadaće za koje je Projektni partner 1 odgovoran].</w:t>
      </w:r>
    </w:p>
    <w:p w14:paraId="461006FD" w14:textId="77777777" w:rsidR="00C11A18" w:rsidRDefault="00000000">
      <w:r>
        <w:t>Konkretan doprinos Projektu: [opisati doprinos Projektnog partnera 1 zajedničkom cilju i provedbi Projekta].</w:t>
      </w:r>
    </w:p>
    <w:p w14:paraId="6FE8F3D8" w14:textId="77777777" w:rsidR="00C11A18" w:rsidRDefault="00000000">
      <w:pPr>
        <w:spacing w:after="160"/>
      </w:pPr>
      <w:r>
        <w:t>Očekivani rezultati njegova sudjelovanja: [navesti rezultate koji proizlaze iz njegova sudjelovanja].</w:t>
      </w:r>
    </w:p>
    <w:p w14:paraId="56DFA0CD" w14:textId="77777777" w:rsidR="00C11A18" w:rsidRDefault="00000000">
      <w:r>
        <w:rPr>
          <w:b/>
        </w:rPr>
        <w:t>3. Projektni partner 2 – [upisati naziv]:</w:t>
      </w:r>
    </w:p>
    <w:p w14:paraId="5C28B1B6" w14:textId="77777777" w:rsidR="00C11A18" w:rsidRDefault="00000000">
      <w:r>
        <w:t>Uloga u Projektu: [opisati ulogu Projektnog partnera 2].</w:t>
      </w:r>
    </w:p>
    <w:p w14:paraId="203679C5" w14:textId="77777777" w:rsidR="00C11A18" w:rsidRDefault="00000000">
      <w:r>
        <w:t>Aktivnosti i zadaće: [opisati aktivnosti i zadaće za koje je Projektni partner 2 odgovoran].</w:t>
      </w:r>
    </w:p>
    <w:p w14:paraId="64EA4E8F" w14:textId="77777777" w:rsidR="00C11A18" w:rsidRDefault="00000000">
      <w:r>
        <w:t>Konkretan doprinos Projektu: [opisati doprinos Projektnog partnera 2 zajedničkom cilju i provedbi Projekta].</w:t>
      </w:r>
    </w:p>
    <w:p w14:paraId="0BD4B58B" w14:textId="77777777" w:rsidR="00C11A18" w:rsidRDefault="00000000">
      <w:pPr>
        <w:spacing w:after="80"/>
      </w:pPr>
      <w:r>
        <w:t>Očekivani rezultati njegova sudjelovanja: [navesti rezultate koji proizlaze iz njegova sudjelovanja].</w:t>
      </w:r>
    </w:p>
    <w:p w14:paraId="7A45570E" w14:textId="77777777" w:rsidR="00C11A18" w:rsidRDefault="00000000">
      <w:pPr>
        <w:pStyle w:val="Instruction"/>
        <w:spacing w:after="100"/>
      </w:pPr>
      <w:r>
        <w:rPr>
          <w:i w:val="0"/>
          <w:sz w:val="24"/>
        </w:rPr>
        <w:t>[Po potrebi dodati druge Projektne partnere na isti način.]</w:t>
      </w:r>
    </w:p>
    <w:p w14:paraId="5129B1D1" w14:textId="77777777" w:rsidR="00C11A18" w:rsidRDefault="00000000">
      <w:r>
        <w:t>(2) Projektni partner može sudjelovati u zajedničkoj aktivnosti s jednim ili više drugih Projektnih partnera, pod uvjetom da su njegova uloga, zadaće, odgovornost i doprinos jasno utvrđeni i dokazivi.</w:t>
      </w:r>
    </w:p>
    <w:p w14:paraId="479770F9" w14:textId="77777777" w:rsidR="00C11A18" w:rsidRDefault="00000000">
      <w:pPr>
        <w:pStyle w:val="LegalHeading"/>
      </w:pPr>
      <w:r>
        <w:rPr>
          <w:sz w:val="24"/>
        </w:rPr>
        <w:lastRenderedPageBreak/>
        <w:t>Obveze Glavnog partnera i ostalih Projektnih partnera</w:t>
      </w:r>
    </w:p>
    <w:p w14:paraId="17D5D654" w14:textId="77777777" w:rsidR="00C11A18" w:rsidRDefault="00000000">
      <w:pPr>
        <w:pStyle w:val="ArticleNumber"/>
      </w:pPr>
      <w:r>
        <w:t>Članak 6.</w:t>
      </w:r>
    </w:p>
    <w:p w14:paraId="018C0E24" w14:textId="77777777" w:rsidR="00C11A18" w:rsidRDefault="00000000">
      <w:r>
        <w:t>(1) Potpisom ovog Sporazuma Projektni partneri obvezuju se pravodobno i savjesno izvršavati sve operativne, financijske, upravljačke i druge zadaće u dijelu Projekta za koji su odgovorni, u skladu s ovim Sporazumom, Obrascem 2, Natječajem, Pravilnikom i odobrenom projektnom dokumentacijom.</w:t>
      </w:r>
    </w:p>
    <w:p w14:paraId="75072256" w14:textId="77777777" w:rsidR="00C11A18" w:rsidRDefault="00000000">
      <w:r>
        <w:t>(2) Glavni partner obvezuje se:</w:t>
      </w:r>
    </w:p>
    <w:p w14:paraId="2DBD4457" w14:textId="77777777" w:rsidR="00C11A18" w:rsidRDefault="00000000">
      <w:pPr>
        <w:spacing w:after="60" w:line="252" w:lineRule="auto"/>
        <w:ind w:left="283" w:hanging="198"/>
      </w:pPr>
      <w:r>
        <w:t>– nastupati u ime partnerstva i koordinirati provedbom Projekta, uključujući financijski i administrativni dio provedbe;</w:t>
      </w:r>
    </w:p>
    <w:p w14:paraId="50F38FCD" w14:textId="77777777" w:rsidR="00C11A18" w:rsidRDefault="00000000">
      <w:pPr>
        <w:spacing w:after="60" w:line="252" w:lineRule="auto"/>
        <w:ind w:left="283" w:hanging="198"/>
      </w:pPr>
      <w:r>
        <w:t>– voditi službenu komunikaciju s LAG-om Zrinska gora – Turopolje i Agencijom za plaćanja u ime i za račun partnerstva;</w:t>
      </w:r>
    </w:p>
    <w:p w14:paraId="2AE08F47" w14:textId="77777777" w:rsidR="00C11A18" w:rsidRDefault="00000000">
      <w:pPr>
        <w:spacing w:after="60" w:line="252" w:lineRule="auto"/>
        <w:ind w:left="283" w:hanging="198"/>
      </w:pPr>
      <w:r>
        <w:t>– pratiti izvršavanje zadaća i aktivnosti svakog Projektnog partnera te, kada je potrebno, zatražiti podatke, pojašnjenja i dokumentaciju potrebnu za urednu provedbu Projekta;</w:t>
      </w:r>
    </w:p>
    <w:p w14:paraId="03E56E8A" w14:textId="77777777" w:rsidR="00C11A18" w:rsidRDefault="00000000">
      <w:pPr>
        <w:spacing w:after="60" w:line="252" w:lineRule="auto"/>
        <w:ind w:left="283" w:hanging="198"/>
      </w:pPr>
      <w:r>
        <w:t>– pripremati i objedinjavati relevantnu dokumentaciju i podatke za potrebe zahtjeva, izvještavanja, administrativnih kontrola, kontrola na terenu i revizijskog nadzora;</w:t>
      </w:r>
    </w:p>
    <w:p w14:paraId="13CE4C26" w14:textId="77777777" w:rsidR="00C11A18" w:rsidRDefault="00000000">
      <w:pPr>
        <w:spacing w:after="60" w:line="252" w:lineRule="auto"/>
        <w:ind w:left="283" w:hanging="198"/>
      </w:pPr>
      <w:r>
        <w:t>– surađivati s Projektnim partnerima u praćenju napretka Projekta, financijskom usklađivanju i pripremi dopuštenih izmjena Projekta;</w:t>
      </w:r>
    </w:p>
    <w:p w14:paraId="6C4C0121" w14:textId="77777777" w:rsidR="00C11A18" w:rsidRDefault="00000000">
      <w:pPr>
        <w:spacing w:after="60" w:line="252" w:lineRule="auto"/>
        <w:ind w:left="283" w:hanging="198"/>
      </w:pPr>
      <w:r>
        <w:t>– voditi računa o usklađenosti Projekta s Natječajem, Pravilnikom, odobrenom projektnom dokumentacijom i primjenjivim zakonodavstvom;</w:t>
      </w:r>
    </w:p>
    <w:p w14:paraId="3AD43916" w14:textId="77777777" w:rsidR="00C11A18" w:rsidRDefault="00000000">
      <w:pPr>
        <w:spacing w:after="60" w:line="252" w:lineRule="auto"/>
        <w:ind w:left="283" w:hanging="198"/>
      </w:pPr>
      <w:r>
        <w:t>– provoditi obveze informiranja i vidljivosti za dio Projekta za koji je odgovoran te koordinirati usklađenost partnerstva s primjenjivim pravilima informiranja i vidljivosti;</w:t>
      </w:r>
    </w:p>
    <w:p w14:paraId="7A9EE29F" w14:textId="77777777" w:rsidR="00C11A18" w:rsidRDefault="00000000">
      <w:pPr>
        <w:spacing w:after="60" w:line="252" w:lineRule="auto"/>
        <w:ind w:left="283" w:hanging="198"/>
      </w:pPr>
      <w:r>
        <w:t>– prikupljati i čuvati dokumentaciju Projekta u rokovima i na način propisan primjenjivim pravilima.</w:t>
      </w:r>
    </w:p>
    <w:p w14:paraId="3C68E19A" w14:textId="77777777" w:rsidR="00C11A18" w:rsidRDefault="00000000">
      <w:r>
        <w:t>(3) Ostali Projektni partneri obvezuju se:</w:t>
      </w:r>
    </w:p>
    <w:p w14:paraId="1EA3A3E5" w14:textId="77777777" w:rsidR="00C11A18" w:rsidRDefault="00000000">
      <w:pPr>
        <w:spacing w:after="60" w:line="252" w:lineRule="auto"/>
        <w:ind w:left="283" w:hanging="198"/>
      </w:pPr>
      <w:r>
        <w:t>– surađivati s Glavnim partnerom u ispunjavanju obveza iz Projekta te u traženom roku i bez odgađanja dostaviti Glavnom partneru sve podatke, pojašnjenja, izjave, dokaze i dokumentaciju potrebnu za komunikaciju s LAG-om i Agencijom za plaćanja, podnošenje zahtjeva, izvještavanje, kontrole i revizije;</w:t>
      </w:r>
    </w:p>
    <w:p w14:paraId="06D33E98" w14:textId="77777777" w:rsidR="00C11A18" w:rsidRDefault="00000000">
      <w:pPr>
        <w:spacing w:after="60" w:line="252" w:lineRule="auto"/>
        <w:ind w:left="283" w:hanging="198"/>
      </w:pPr>
      <w:r>
        <w:t>– na zahtjev Glavnog partnera dostaviti svaki podatak ili dokument koji je Glavni partner dužan dostaviti LAG-u, Agenciji za plaćanja ili drugom nadležnom tijelu u vezi s Projektom;</w:t>
      </w:r>
    </w:p>
    <w:p w14:paraId="7114FBBF" w14:textId="77777777" w:rsidR="00C11A18" w:rsidRDefault="00000000">
      <w:pPr>
        <w:spacing w:after="60" w:line="252" w:lineRule="auto"/>
        <w:ind w:left="283" w:hanging="198"/>
      </w:pPr>
      <w:r>
        <w:t>– odmah i bez odgađanja obavijestiti Glavnog partnera o svakoj okolnosti koja može prouzročiti zastoj, poremećaj, nepravilnost, privremeni ili konačni prekid u provedbi njihova dijela Projekta ili ugroziti ostvarenje cilja Projekta;</w:t>
      </w:r>
    </w:p>
    <w:p w14:paraId="4D0AC6DF" w14:textId="77777777" w:rsidR="00C11A18" w:rsidRDefault="00000000">
      <w:pPr>
        <w:spacing w:after="60" w:line="252" w:lineRule="auto"/>
        <w:ind w:left="283" w:hanging="198"/>
      </w:pPr>
      <w:r>
        <w:t>– prikupljati i čuvati dokumentaciju koja se odnosi na njihov dio Projekta u rokovima i na način propisan primjenjivim pravilima;</w:t>
      </w:r>
    </w:p>
    <w:p w14:paraId="317C35D9" w14:textId="77777777" w:rsidR="00C11A18" w:rsidRDefault="00000000">
      <w:pPr>
        <w:spacing w:after="60" w:line="252" w:lineRule="auto"/>
        <w:ind w:left="283" w:hanging="198"/>
      </w:pPr>
      <w:r>
        <w:t>– provoditi obveze informiranja i vidljivosti za aktivnosti i predmete ulaganja za koje su odgovorni;</w:t>
      </w:r>
    </w:p>
    <w:p w14:paraId="052AA1B3" w14:textId="77777777" w:rsidR="00C11A18" w:rsidRDefault="00000000">
      <w:pPr>
        <w:spacing w:after="60" w:line="252" w:lineRule="auto"/>
        <w:ind w:left="283" w:hanging="198"/>
      </w:pPr>
      <w:r>
        <w:t>– voditi računa o usklađenosti svojeg dijela Projekta s Natječajem, Pravilnikom, odobrenom projektnom dokumentacijom i primjenjivim zakonodavstvom te ispunjavati i održavati one uvjete prihvatljivosti za koje je Natječajem, Pravilnikom, Odlukom o dodjeli sredstava ili drugim primjenjivim pravilima propisano da moraju biti ispunjeni tijekom provedbe i/ili razdoblja trajnosti Projekta te bez odgađanja obavijestiti Glavnog partnera o svakoj promjeni statusa ili okolnosti koja može utjecati na prihvatljivost Projektnog partnera ili Projekta;</w:t>
      </w:r>
    </w:p>
    <w:p w14:paraId="4F89F7AA" w14:textId="77777777" w:rsidR="00C11A18" w:rsidRDefault="00000000">
      <w:pPr>
        <w:spacing w:after="60" w:line="252" w:lineRule="auto"/>
        <w:ind w:left="283" w:hanging="198"/>
      </w:pPr>
      <w:r>
        <w:lastRenderedPageBreak/>
        <w:t>– omogućiti LAG-u, Agenciji za plaćanja i drugim nadležnim tijelima provedbu kontrola, uvid u dokumentaciju, evidencije, lokacije i predmete ulaganja u opsegu propisanom primjenjivim pravilima.</w:t>
      </w:r>
    </w:p>
    <w:p w14:paraId="7AEF11F7" w14:textId="77777777" w:rsidR="00C11A18" w:rsidRDefault="00000000">
      <w:r>
        <w:t>(4) Ako postoje okolnosti koje bi mogle ugroziti ostvarenje Projekta, Projektni partneri dužni su bez odgađanja razmijeniti sve potrebne informacije i poduzeti razumne radnje u okviru svojih mogućnosti i zajedničkog interesa radi nastavka provedbe i ostvarenja cilja Projekta.</w:t>
      </w:r>
    </w:p>
    <w:p w14:paraId="40912F6F" w14:textId="77777777" w:rsidR="00C11A18" w:rsidRDefault="00000000">
      <w:pPr>
        <w:pStyle w:val="LegalHeading"/>
      </w:pPr>
      <w:r>
        <w:rPr>
          <w:sz w:val="24"/>
        </w:rPr>
        <w:t>Ovlaštenje za podnošenje zahtjeva i službenu komunikaciju</w:t>
      </w:r>
    </w:p>
    <w:p w14:paraId="1CD59529" w14:textId="77777777" w:rsidR="00C11A18" w:rsidRDefault="00000000">
      <w:pPr>
        <w:pStyle w:val="ArticleNumber"/>
      </w:pPr>
      <w:r>
        <w:t>Članak 7.</w:t>
      </w:r>
    </w:p>
    <w:p w14:paraId="48C80595" w14:textId="77777777" w:rsidR="00C11A18" w:rsidRDefault="00000000">
      <w:r>
        <w:t>(1) Glavni partner ovlašten je predstavljati partnerstvo i voditi službenu komunikaciju u odnosu prema LAG-u Zrinska gora – Turopolje i Agenciji za plaćanja, osim u slučajevima u kojima je Pravilnikom ili drugim primjenjivim pravilima izričito propisano da pojedini zahtjev ili dokumentaciju u ime i za račun korisnika podnosi LAG.</w:t>
      </w:r>
    </w:p>
    <w:p w14:paraId="3C8B0E1B" w14:textId="77777777" w:rsidR="00C11A18" w:rsidRDefault="00000000">
      <w:r>
        <w:t>(2) Zahtjev za potporu na Natječaj u ime partnerstva podnosi Glavni partner. Nakon odabira Projekta na LAG razini, LAG podnosi Zahtjev za potporu Agenciji za plaćanja u ime i za račun korisnika u skladu s Pravilnikom. Ostale zahtjeve i službenu dokumentaciju koje je prema primjenjivim pravilima dužan podnijeti korisnik u partnerskom projektu podnosi Glavni partner u ime i za račun svih Projektnih partnera.</w:t>
      </w:r>
    </w:p>
    <w:p w14:paraId="3DA8E7A4" w14:textId="77777777" w:rsidR="00C11A18" w:rsidRDefault="00000000">
      <w:r>
        <w:t>(3) Projektni partneri obvezuju se omogućiti Glavnom partneru pravodobno i potpuno raspolaganje svim podacima i dokumentacijom potrebnom za postupanje iz stavaka 1. i 2. ovog članka.</w:t>
      </w:r>
    </w:p>
    <w:p w14:paraId="13CB6382" w14:textId="62B68850" w:rsidR="00C11A18" w:rsidRDefault="00000000">
      <w:r>
        <w:t>(4) Glavni partner obvezuje se zahtjeve i službenu dokumentaciju koje je ovlašten podnositi savjesno, pravodobno i potpuno, na temelju podataka i dokumentacije kojom raspolaže i koju su mu dostavili Projektni partneri.</w:t>
      </w:r>
    </w:p>
    <w:p w14:paraId="7CB53F66" w14:textId="77777777" w:rsidR="00C11A18" w:rsidRDefault="00000000">
      <w:r>
        <w:t>(5) Ako LAG, Agencija za plaćanja ili drugo nadležno tijelo neposredno zatraži podatak, dokumentaciju ili očitovanje od pojedinog Projektnog partnera, taj je partner obvezan postupiti po takvom zahtjevu i o tome bez odgađanja obavijestiti Glavnog partnera.</w:t>
      </w:r>
    </w:p>
    <w:p w14:paraId="504E2FB4" w14:textId="77777777" w:rsidR="00C11A18" w:rsidRDefault="00000000">
      <w:pPr>
        <w:pStyle w:val="LegalHeading"/>
      </w:pPr>
      <w:r>
        <w:rPr>
          <w:sz w:val="24"/>
        </w:rPr>
        <w:t>Provođenje nabave, plaćanje troškova i vlastito učešće</w:t>
      </w:r>
    </w:p>
    <w:p w14:paraId="6288EBC6" w14:textId="77777777" w:rsidR="00C11A18" w:rsidRDefault="00000000">
      <w:pPr>
        <w:pStyle w:val="ArticleNumber"/>
      </w:pPr>
      <w:r>
        <w:t>Članak 8.</w:t>
      </w:r>
    </w:p>
    <w:p w14:paraId="39C9ED89" w14:textId="77777777" w:rsidR="00C11A18" w:rsidRDefault="00000000">
      <w:r>
        <w:t>(1) Projektni partner koji je u Obrascu 2 – Plan projektnih aktivnosti naveden kao nositelj aktivnosti odnosno troška provodi nabavu povezanu s tom aktivnošću odnosno troškom, u skladu s pravilima nabave propisanim Pravilnikom, Natječajem i drugim primjenjivim pravilima.</w:t>
      </w:r>
    </w:p>
    <w:p w14:paraId="12AA7C1C" w14:textId="77777777" w:rsidR="00C11A18" w:rsidRDefault="00000000">
      <w:r>
        <w:t>(2) Ako je Projektni partner obveznik primjene propisa o javnoj nabavi, postupak javne nabave provodi se sukladno propisima koji uređuju predmetno područje.</w:t>
      </w:r>
    </w:p>
    <w:p w14:paraId="316801C2" w14:textId="77777777" w:rsidR="00C11A18" w:rsidRDefault="00000000">
      <w:r>
        <w:t>(3) Ako je pojedinom Projektnom partneru u Obrascu 2 dodijeljena aktivnost koja uključuje trošak, taj Projektni partner preuzima i plaća obveze povezane s tom aktivnošću, a račun odnosno druga odgovarajuća knjigovodstvena isprava mora glasiti na tog Projektnog partnera, osim ako primjenjiva pravila izričito dopuštaju drukčije.</w:t>
      </w:r>
    </w:p>
    <w:p w14:paraId="7E18432B" w14:textId="3F809840" w:rsidR="00C11A18" w:rsidRDefault="00000000">
      <w:r>
        <w:t xml:space="preserve">(4) </w:t>
      </w:r>
      <w:r w:rsidR="00994B29" w:rsidRPr="00994B29">
        <w:t>Intenzitet javne potpore za Projekt utvrđuje se sukladno Natječaju i primjenjivim pravilima provedbe te se utvrđuje na razini cjelokupnog Projekta.</w:t>
      </w:r>
      <w:r w:rsidR="00994B29">
        <w:t xml:space="preserve"> </w:t>
      </w:r>
      <w:r>
        <w:t xml:space="preserve">Preostali dio prihvatljivih troškova koji nije pokriven javnom potporom predstavlja vlastito učešće, a svaki Projektni </w:t>
      </w:r>
      <w:r>
        <w:lastRenderedPageBreak/>
        <w:t>partner koji snosi trošak u okviru Projekta obvezan je osigurati pripadajuće vlastito učešće za troškove koji se odnose na njegov dio Projekta.</w:t>
      </w:r>
    </w:p>
    <w:p w14:paraId="03D5C4B5" w14:textId="77777777" w:rsidR="00C11A18" w:rsidRDefault="00000000">
      <w:r>
        <w:t>(5) Vlastito učešće iz stavka 4. ovog članka mora biti osigurano iz vlastitih sredstava Projektnog partnera koji snosi predmetni trošak. Vlastito učešće ne smije se financirati sredstvima koja tom Projektnom partneru za pokriće njegova vlastitog učešća dodjeljuje drugi javni izvor, uključujući sredstva državnog proračuna ili proračuna druge jedinice lokalne i područne (regionalne) samouprave.</w:t>
      </w:r>
    </w:p>
    <w:p w14:paraId="3AE7FF70" w14:textId="77777777" w:rsidR="00C11A18" w:rsidRDefault="00000000">
      <w:r>
        <w:t>(6) Projektni partneri obvezni su spriječiti dvostruko financiranje istih troškova i Glavnom partneru pravodobno prijaviti svako drugo javno financiranje koje se odnosi na Projekt, u skladu s Natječajem i primjenjivim pravilima.</w:t>
      </w:r>
    </w:p>
    <w:p w14:paraId="713F418D" w14:textId="77777777" w:rsidR="00C11A18" w:rsidRDefault="00000000">
      <w:pPr>
        <w:pStyle w:val="LegalHeading"/>
      </w:pPr>
      <w:r>
        <w:rPr>
          <w:sz w:val="24"/>
        </w:rPr>
        <w:t>Neispunjavanje obveza, isključenje i sastav partnerstva</w:t>
      </w:r>
    </w:p>
    <w:p w14:paraId="22C2C492" w14:textId="77777777" w:rsidR="00C11A18" w:rsidRDefault="00000000">
      <w:pPr>
        <w:pStyle w:val="ArticleNumber"/>
      </w:pPr>
      <w:r>
        <w:t>Članak 9.</w:t>
      </w:r>
    </w:p>
    <w:p w14:paraId="24FBE2BE" w14:textId="77777777" w:rsidR="00C11A18" w:rsidRDefault="00000000">
      <w:r>
        <w:t>(1) U slučaju ozbiljnog neispunjavanja obveza ili zadaća koje može ugroziti zakonitu i urednu provedbu Projekta ili ostvarenje njegova cilja, Projektni partner može biti isključen iz partnerstva uz prethodni pisani pristanak svih ostalih Projektnih partnera te nakon provedbe odgovarajućeg postupka pred LAG-om i/ili Agencijom za plaćanja, ovisno o fazi u kojoj se Projekt nalazi, pod uvjetom da je takva promjena dopuštena primjenjivim pravilima.</w:t>
      </w:r>
    </w:p>
    <w:p w14:paraId="6E36545C" w14:textId="77777777" w:rsidR="00C11A18" w:rsidRDefault="00000000">
      <w:r>
        <w:t>(2) Ozbiljnim neispunjavanjem obveza osobito se smatra neizvršavanje preuzetih aktivnosti ili zadaća, nepridržavanje pravila nabave, nedostavljanje potrebnih podataka i dokumentacije, onemogućavanje kontrole, gubitak uvjeta prihvatljivosti, nepravilno ili nenamjensko postupanje s predmetom ulaganja te svako drugo postupanje ili propuštanje koje može dovesti do neprihvatljivosti dijela ili cijelog Projekta, financijske korekcije ili povrata sredstava. Ovaj popis nije konačan.</w:t>
      </w:r>
    </w:p>
    <w:p w14:paraId="354F363F" w14:textId="77777777" w:rsidR="00C11A18" w:rsidRDefault="00000000">
      <w:r>
        <w:t>(3) Isključeni Projektni partner obvezan je podmiriti sve nastale troškove i troškove koji će tek nastati po njegovim preuzetim obvezama, a nisu provedeni do dana isključenja, u skladu s primjenjivim pravilima i odlukama nadležnih tijela.</w:t>
      </w:r>
    </w:p>
    <w:p w14:paraId="3AE0ED39" w14:textId="77777777" w:rsidR="00C11A18" w:rsidRDefault="00000000">
      <w:r>
        <w:t>(4) Isključivanje Projektnog partnera nije dopušteno ako bi time broj Projektnih partnera pao ispod najmanjeg broja potrebnog za partnerski projekt ili ako nakon isključenja Projekt više ne bi mogao ispuniti uvjete Natječaja i ostvariti odobreni cilj i rezultate.</w:t>
      </w:r>
    </w:p>
    <w:p w14:paraId="61F9717B" w14:textId="77777777" w:rsidR="00C11A18" w:rsidRDefault="00000000">
      <w:r>
        <w:t>(5) Uključivanje novih Projektnih partnera nakon podnošenja Zahtjeva za potporu nije dopušteno.</w:t>
      </w:r>
    </w:p>
    <w:p w14:paraId="39836A5A" w14:textId="77777777" w:rsidR="00C11A18" w:rsidRDefault="00000000">
      <w:pPr>
        <w:pStyle w:val="LegalHeading"/>
      </w:pPr>
      <w:r>
        <w:rPr>
          <w:sz w:val="24"/>
        </w:rPr>
        <w:t>Prestanak sudjelovanja Projektnog partnera</w:t>
      </w:r>
    </w:p>
    <w:p w14:paraId="0193E367" w14:textId="77777777" w:rsidR="00C11A18" w:rsidRDefault="00000000">
      <w:pPr>
        <w:pStyle w:val="ArticleNumber"/>
      </w:pPr>
      <w:r>
        <w:t>Članak 10.</w:t>
      </w:r>
    </w:p>
    <w:p w14:paraId="21879EB1" w14:textId="77777777" w:rsidR="00C11A18" w:rsidRDefault="00000000">
      <w:r>
        <w:t>(1) Projektni partner može zatražiti prestanak svojeg sudjelovanja u Projektu uz obrazloženu pisanu obavijest upućenu svim ostalim Projektnim partnerima.</w:t>
      </w:r>
    </w:p>
    <w:p w14:paraId="6ADFAF96" w14:textId="77777777" w:rsidR="00C11A18" w:rsidRDefault="00000000">
      <w:r>
        <w:t>(2) Prestanak sudjelovanja Projektnog partnera proizvodi učinke samo ako je takva promjena dopuštena primjenjivim pravilima, ako Projekt nakon promjene i dalje ispunjava uvjete Natječaja i može ostvariti odobreni cilj i rezultate te nakon provedbe i odobrenja svih postupaka promjene koji su prema Natječaju, Pravilniku i drugim primjenjivim pravilima potrebni u fazi u kojoj se Projekt nalazi.</w:t>
      </w:r>
    </w:p>
    <w:p w14:paraId="225FF72E" w14:textId="77777777" w:rsidR="00C11A18" w:rsidRDefault="00000000">
      <w:r>
        <w:lastRenderedPageBreak/>
        <w:t>(3) Projektni partner koji prestaje sudjelovati u Projektu obvezan je podmiriti sve nastale troškove i obveze koje je preuzeo do dana prestanka sudjelovanja te izvršiti sve druge obveze koje proizlaze iz odobrene promjene.</w:t>
      </w:r>
    </w:p>
    <w:p w14:paraId="569A6E4F" w14:textId="77777777" w:rsidR="00C11A18" w:rsidRDefault="00000000">
      <w:r>
        <w:t>(4) Nije dopuštena promjena Glavnog partnera.</w:t>
      </w:r>
    </w:p>
    <w:p w14:paraId="7D86BB4A" w14:textId="0BF7266C" w:rsidR="00C11A18" w:rsidRDefault="00000000">
      <w:pPr>
        <w:pStyle w:val="LegalHeading"/>
      </w:pPr>
      <w:r>
        <w:rPr>
          <w:sz w:val="24"/>
        </w:rPr>
        <w:t>Ulaganja, vlasništvo, korištenje, upravljanje, održavanje Projekta</w:t>
      </w:r>
    </w:p>
    <w:p w14:paraId="34CC09FB" w14:textId="77777777" w:rsidR="00C11A18" w:rsidRDefault="00000000">
      <w:pPr>
        <w:pStyle w:val="ArticleNumber"/>
      </w:pPr>
      <w:r>
        <w:t>Članak 11.</w:t>
      </w:r>
    </w:p>
    <w:p w14:paraId="12A7C504" w14:textId="77777777" w:rsidR="00C11A18" w:rsidRDefault="00000000">
      <w:r>
        <w:t>(1) Projektni partneri ovim Sporazumom izričito određuju vlasnika svakog relevantnog predmeta ulaganja, njegovu odobrenu projektnu namjenu te subjekt odgovoran za upravljanje i održavanje, u skladu s člankom 73. Pravilnika:</w:t>
      </w:r>
    </w:p>
    <w:p w14:paraId="493DF455" w14:textId="77777777" w:rsidR="00C11A18" w:rsidRDefault="00000000">
      <w:r>
        <w:t>– [naziv Projektnog partnera] bit će vlasnik sljedeće imovine / predmeta ulaganja: [navesti predmet ulaganja]. Predmet ulaganja koristit će se za: [navesti odobrenu projektnu namjenu]. Upravljanje i održavanje provodi: [navesti Projektnog partnera – vlasnika predmeta ulaganja; ako je prijenos upravljanja i održavanja dopušten sukladno članku 73. Pravilnika, navesti pravnu osobu].</w:t>
      </w:r>
    </w:p>
    <w:p w14:paraId="68D33E76" w14:textId="77777777" w:rsidR="00C11A18" w:rsidRDefault="00000000">
      <w:r>
        <w:t>– [naziv Projektnog partnera] bit će vlasnik sljedeće imovine / predmeta ulaganja: [navesti predmet ulaganja]. Predmet ulaganja koristit će se za: [navesti odobrenu projektnu namjenu]. Upravljanje i održavanje provodi: [navesti Projektnog partnera – vlasnika predmeta ulaganja; ako je prijenos upravljanja i održavanja dopušten sukladno članku 73. Pravilnika, navesti pravnu osobu].</w:t>
      </w:r>
    </w:p>
    <w:p w14:paraId="0B10300E" w14:textId="77777777" w:rsidR="00C11A18" w:rsidRDefault="00000000">
      <w:pPr>
        <w:pStyle w:val="Instruction"/>
        <w:spacing w:after="100"/>
      </w:pPr>
      <w:r>
        <w:rPr>
          <w:i w:val="0"/>
          <w:sz w:val="24"/>
        </w:rPr>
        <w:t>[Po potrebi dodati druge vlasnike i predmete ulaganja. Upravljanje i održavanje predmeta ulaganja provodi njegov vlasnik – Projektni partner. Ako je Projektni partner javnopravno tijelo, upravljanje i održavanje može prenijeti na drugu pravnu osobu isključivo ako je njezin osnivač ili suosnivač i ako su ispunjeni uvjeti iz članka 73. Pravilnika. Takav prijenos mora biti odgovarajuće dokumentiran i ne oslobađa Projektnog partnera od prava i obveza koje proizlaze iz Natječaja, Pravilnika, Odluke o dodjeli sredstava, odobrenog Projekta i ovog Sporazuma.]</w:t>
      </w:r>
    </w:p>
    <w:p w14:paraId="07102DE1" w14:textId="77777777" w:rsidR="00C11A18" w:rsidRDefault="00000000">
      <w:r>
        <w:t>(2) Predmeti ulaganja i rezultati Projekta moraju se tijekom provedbe i razdoblja trajnosti koristiti u skladu s odobrenom projektnom namjenom, za ostvarivanje cilja Projekta i koristi za ciljane korisnike. Nije dopušteno njihovo korištenje, raspolaganje, otuđenje, premještanje, davanje na korištenje ili promjena namjene protivno Natječaju, Pravilniku, Odluci o dodjeli sredstava ili drugim primjenjivim aktima.</w:t>
      </w:r>
    </w:p>
    <w:p w14:paraId="12BCCB56" w14:textId="77777777" w:rsidR="00C11A18" w:rsidRDefault="00000000">
      <w:r>
        <w:t>(3) Projektni partneri obvezuju se poštivati sve odredbe o trajnosti Projekta propisane člankom 73. Pravilnika, Natječajem i Odlukom o dodjeli sredstava te osigurati uredno korištenje, upravljanje i održavanje predmeta ulaganja tijekom cijelog obveznog razdoblja.</w:t>
      </w:r>
    </w:p>
    <w:p w14:paraId="6FD1575D" w14:textId="77777777" w:rsidR="00C11A18" w:rsidRDefault="00000000">
      <w:r>
        <w:t>(4) Projektni partner koji je vlasnik predmeta ulaganja odgovoran je osigurati njegovo redovito korištenje i održavanje te ispunjavanje svih obveza povezanih s upravljanjem i održavanjem tijekom obveznog razdoblja. Ako je upravljanje i održavanje dopušteno preneseno na drugu pravnu osobu, Projektni partner i nadalje ostaje odgovoran za ispunjavanje obveza prema Projektu, u skladu s primjenjivim pravilima.</w:t>
      </w:r>
    </w:p>
    <w:p w14:paraId="4D1182AC" w14:textId="786A8480" w:rsidR="00C11A18" w:rsidRDefault="00000000">
      <w:r>
        <w:t xml:space="preserve">(5) </w:t>
      </w:r>
      <w:r w:rsidR="00FC4A06" w:rsidRPr="00FC4A06">
        <w:t xml:space="preserve">Projekt prijavljen u Obrascu 1 – Prijavnom obrascu kao neproduktivno ulaganje mora ispunjavati uvjete za neproduktivna ulaganja propisane Natječajem. Takav projekt ne smije dovesti do značajnog povećanja vrijednosti ili profitabilnosti bilo kojeg Projektnog </w:t>
      </w:r>
      <w:r w:rsidR="00FC4A06" w:rsidRPr="00FC4A06">
        <w:lastRenderedPageBreak/>
        <w:t>partnera niti ostvarivati značajan dohodak, prihod ili dobit. Ispunjavanje navedenih uvjeta utvrđuje se na razini cjelokupnog Projekta.</w:t>
      </w:r>
    </w:p>
    <w:p w14:paraId="0C6E2595" w14:textId="77777777" w:rsidR="00FC4A06" w:rsidRDefault="00000000">
      <w:r>
        <w:t xml:space="preserve">(6) </w:t>
      </w:r>
      <w:r w:rsidR="00FC4A06" w:rsidRPr="00FC4A06">
        <w:t xml:space="preserve">Projektni partneri ne smiju koristiti Projekt, rezultate Projekta ni predmete ulaganja za ostvarivanje privatne koristi ili prihoda protivno odobrenoj projektnoj svrsi. Za Projekt prijavljen kao neproduktivno ulaganje operativni prihodi i naknade povezani s Projektom moraju biti prikazani u Obrascu 1a – Operativna dobit i odgovarajućim evidencijama. Podaci navedeni u ovom Sporazumu, Obrascu 1 – Prijavnom obrascu, Obrascu 1a – Operativna dobit, ako je primjenjivo, i Obrascu 2 – Planu projektnih aktivnosti moraju biti međusobno usklađeni. </w:t>
      </w:r>
    </w:p>
    <w:p w14:paraId="1F728CA8" w14:textId="7E4370AC" w:rsidR="00C11A18" w:rsidRDefault="00000000">
      <w:r>
        <w:t xml:space="preserve">(7) </w:t>
      </w:r>
      <w:r w:rsidR="00FC4A06" w:rsidRPr="00FC4A06">
        <w:t>Za Projekt prijavljen kao neproduktivno ulaganje koji ne ostvaruje operativne prihode, u Obrascu 1a – Operativna dobit prihodi se iskazuju u iznosu 0,00 EUR, dok se očekivani operativni rashodi povezani s normalnim funkcioniranjem rezultata Projekta iskazuju ako nastaju.</w:t>
      </w:r>
    </w:p>
    <w:p w14:paraId="088AD40A" w14:textId="630FDDF4" w:rsidR="00C11A18" w:rsidRDefault="00000000">
      <w:r>
        <w:t xml:space="preserve">(8) </w:t>
      </w:r>
      <w:r w:rsidR="00FC4A06" w:rsidRPr="00FC4A06">
        <w:t>Svaki Projektni partner obvezan je, u dijelu Projekta koji se na njega odnosi, voditi računovodstvene i druge evidencije na način koji omogućuje provjeru troškova, prihoda, rashoda, vlasništva, uporabe, upravljanja i održavanja u odnosu na odobrenu projektnu dokumentaciju te, ako je primjenjivo, Obrazac 1a – Operativna dobit.</w:t>
      </w:r>
    </w:p>
    <w:p w14:paraId="50F5304A" w14:textId="77777777" w:rsidR="00C11A18" w:rsidRDefault="00000000">
      <w:pPr>
        <w:pStyle w:val="LegalHeading"/>
      </w:pPr>
      <w:r>
        <w:rPr>
          <w:sz w:val="24"/>
        </w:rPr>
        <w:t>Financijsko upravljanje</w:t>
      </w:r>
    </w:p>
    <w:p w14:paraId="694A6A9C" w14:textId="77777777" w:rsidR="00C11A18" w:rsidRDefault="00000000">
      <w:pPr>
        <w:pStyle w:val="ArticleNumber"/>
      </w:pPr>
      <w:r>
        <w:t>Članak 12.</w:t>
      </w:r>
    </w:p>
    <w:p w14:paraId="66E8D9CE" w14:textId="77777777" w:rsidR="00C11A18" w:rsidRDefault="00000000">
      <w:r>
        <w:t>(1) Sredstva javne potpore isplaćuju se Glavnom partneru koji je podnio Zahtjev za isplatu, na bankovni račun naveden u Evidenciji korisnika potpora u ruralnom razvoju i ribarstvu, u skladu s Odlukom o isplati.</w:t>
      </w:r>
    </w:p>
    <w:p w14:paraId="0DF8ACB3" w14:textId="77777777" w:rsidR="00C11A18" w:rsidRDefault="00000000">
      <w:r>
        <w:t>(2) Glavni partner obvezuje se sredstva javne potpore koja prema odobrenom Projektu i odgovarajućoj odluci Agencije za plaćanja pripadaju ostalim Projektnim partnerima doznačiti tim Projektnim partnerima bez odgađanja, a najkasnije u roku od ________ [upisati rok] dana od primitka sredstava od Agencije za plaćanja.</w:t>
      </w:r>
    </w:p>
    <w:p w14:paraId="180601FB" w14:textId="77777777" w:rsidR="00C11A18" w:rsidRDefault="00000000">
      <w:r>
        <w:t>(3) U slučaju da se tijekom administrativnih kontrola utvrde financijske korekcije, one se primjenjuju na iznos potpore određen Glavnom partneru u skladu s Pravilnikom i drugim primjenjivim pravilima.</w:t>
      </w:r>
    </w:p>
    <w:p w14:paraId="3986C171" w14:textId="77777777" w:rsidR="00C11A18" w:rsidRDefault="00000000">
      <w:r>
        <w:t>(4) U slučaju neopravdano isplaćenih sredstava utvrđenih od strane nadležnih tijela nakon isplate sredstava, Glavni partner obvezuje se sredstva vratiti Agenciji za plaćanja na način i pod uvjetima propisanim Pravilnikom i odlukom o povratu sredstava.</w:t>
      </w:r>
    </w:p>
    <w:p w14:paraId="01B7DBEE" w14:textId="77777777" w:rsidR="00C11A18" w:rsidRDefault="00000000">
      <w:r>
        <w:t>(5) Ako se povrat iz stavka 4. ovog članka odnosi na sredstva isplaćena pojedinom Projektnom partneru, taj Projektni partner obvezan je odgovarajući iznos vratiti Glavnom partneru u skladu s odlukom o povratu sredstava, u roku od ________ [upisati rok] dana, na bankovni račun Glavnog partnera naveden u Evidenciji korisnika.</w:t>
      </w:r>
    </w:p>
    <w:p w14:paraId="057CDEB4" w14:textId="77777777" w:rsidR="00C11A18" w:rsidRDefault="00000000">
      <w:r>
        <w:t>(6) Ako je financijska korekcija, umanjenje potpore ili povrat sredstava posljedica radnje, propusta ili nepravilnosti koja se može pripisati pojedinom Projektnom partneru, taj Projektni partner snosi pripadajuću financijsku posljedicu u međusobnom odnosu Projektnih partnera.</w:t>
      </w:r>
    </w:p>
    <w:p w14:paraId="22785D70" w14:textId="77777777" w:rsidR="00C11A18" w:rsidRDefault="00000000">
      <w:pPr>
        <w:pStyle w:val="LegalHeading"/>
      </w:pPr>
      <w:r>
        <w:rPr>
          <w:sz w:val="24"/>
        </w:rPr>
        <w:lastRenderedPageBreak/>
        <w:t>Izmjene i/ili dopune Sporazuma</w:t>
      </w:r>
    </w:p>
    <w:p w14:paraId="7EA54513" w14:textId="77777777" w:rsidR="00C11A18" w:rsidRDefault="00000000">
      <w:pPr>
        <w:pStyle w:val="ArticleNumber"/>
      </w:pPr>
      <w:r>
        <w:t>Članak 13.</w:t>
      </w:r>
    </w:p>
    <w:p w14:paraId="2557F216" w14:textId="77777777" w:rsidR="00C11A18" w:rsidRDefault="00000000">
      <w:r>
        <w:t>(1) Odredbe ovog Sporazuma mogu se mijenjati i/ili dopunjavati radi usklađivanja s promjenama zakonodavstva, Natječaja, Pravilnika ili drugih primjenjivih pravila, radi provedbe odobrenih promjena Projekta te u drugim slučajevima kada je potrebno uskladiti međusobna prava i obveze Projektnih partnera.</w:t>
      </w:r>
    </w:p>
    <w:p w14:paraId="39EF01BF" w14:textId="77777777" w:rsidR="00C11A18" w:rsidRDefault="00000000">
      <w:r>
        <w:t>(2) Ako je radi ostvarenja cilja Projekta potrebno promijeniti zadaće ili aktivnosti, Glavni partner obvezan je takvu promjenu prijaviti putem propisanog postupka promjene, pod uvjetom da je promjena dopuštena i da omogućuje ostvarenje odobrenog cilja i rezultata Projekta.</w:t>
      </w:r>
    </w:p>
    <w:p w14:paraId="2122C85E" w14:textId="77777777" w:rsidR="00C11A18" w:rsidRDefault="00000000">
      <w:r>
        <w:t>(3) Promjena Glavnog partnera i uključivanje novih Projektnih partnera nisu dopušteni.</w:t>
      </w:r>
    </w:p>
    <w:p w14:paraId="4E6D78AB" w14:textId="77777777" w:rsidR="00C11A18" w:rsidRDefault="00000000">
      <w:r>
        <w:t>(4) Promjene općih podataka o Projektnom partneru, kao što su naziv, adresa sjedišta, osoba ovlaštena za zastupanje ili kontaktni podaci, uređuju se na način propisan Natječajem, Pravilnikom i drugim primjenjivim pravilima te same po sebi ne zahtijevaju izmjenu sadržaja prava i obveza utvrđenih ovim Sporazumom, osim ako nadležno tijelo odredi drukčije.</w:t>
      </w:r>
    </w:p>
    <w:p w14:paraId="58BB0CA4" w14:textId="77777777" w:rsidR="00C11A18" w:rsidRDefault="00000000">
      <w:r>
        <w:t>(5) Sve izmjene i/ili dopune ovog Sporazuma koje utječu na prava i obveze Projektnih partnera moraju biti sastavljene u pisanom obliku i potpisane od strane svih Projektnih partnera. Ako predmetna izmjena prema Pravilniku ili drugim primjenjivim pravilima predstavlja promjenu Projekta koja podliježe odobrenju Agencije za plaćanja, takva izmjena proizvodi učinke tek nakon njezina odobrenja.</w:t>
      </w:r>
    </w:p>
    <w:p w14:paraId="1AE0C539" w14:textId="77777777" w:rsidR="00C11A18" w:rsidRDefault="00000000">
      <w:pPr>
        <w:pStyle w:val="LegalHeading"/>
      </w:pPr>
      <w:r>
        <w:rPr>
          <w:sz w:val="24"/>
        </w:rPr>
        <w:t>Viša sila i izvanredne okolnosti</w:t>
      </w:r>
    </w:p>
    <w:p w14:paraId="3BFAE6C9" w14:textId="77777777" w:rsidR="00C11A18" w:rsidRDefault="00000000">
      <w:pPr>
        <w:pStyle w:val="ArticleNumber"/>
      </w:pPr>
      <w:r>
        <w:t>Članak 14.</w:t>
      </w:r>
    </w:p>
    <w:p w14:paraId="23748703" w14:textId="77777777" w:rsidR="00C11A18" w:rsidRDefault="00000000">
      <w:r>
        <w:t>(1) Nijedna strana neće biti odgovorna za nepoštivanje obveza koje proizlaze iz ovog Sporazuma u slučaju više sile ili nastupa izvanrednih okolnosti u smislu primjenjivih propisa Europske unije i Pravilnika.</w:t>
      </w:r>
    </w:p>
    <w:p w14:paraId="486C3756" w14:textId="77777777" w:rsidR="00C11A18" w:rsidRDefault="00000000">
      <w:r>
        <w:t>(2) Projektni partner koji se poziva na višu silu ili izvanredne okolnosti mora bez odgađanja pisanim putem obavijestiti ostale Projektne partnere o nastalom događaju i dostaviti sve potrebne podatke i dokaze.</w:t>
      </w:r>
    </w:p>
    <w:p w14:paraId="7A93AF63" w14:textId="77777777" w:rsidR="00C11A18" w:rsidRDefault="00000000">
      <w:r>
        <w:t>(3) Ako Sporazum nije raskinut, Projektni partneri poduzet će sve razumne mjere kako bi razdoblje obustave bilo što kraće i kako bi se provedba nastavila čim to okolnosti dopuste.</w:t>
      </w:r>
    </w:p>
    <w:p w14:paraId="0EBC5E4E" w14:textId="77777777" w:rsidR="00C11A18" w:rsidRDefault="00000000">
      <w:r>
        <w:t>(4) Svaka promjena roka ili drugih elemenata Projekta zbog više sile ili izvanrednih okolnosti provodi se isključivo u skladu s Pravilnikom i drugim primjenjivim pravilima te, kada je potrebno, dodatkom ovom Sporazumu.</w:t>
      </w:r>
    </w:p>
    <w:p w14:paraId="6B7A9B31" w14:textId="77777777" w:rsidR="00C11A18" w:rsidRDefault="00000000">
      <w:pPr>
        <w:pStyle w:val="LegalHeading"/>
      </w:pPr>
      <w:r>
        <w:rPr>
          <w:sz w:val="24"/>
        </w:rPr>
        <w:t>Razmjena informacija i zaštita podataka</w:t>
      </w:r>
    </w:p>
    <w:p w14:paraId="59A0A43B" w14:textId="77777777" w:rsidR="00C11A18" w:rsidRDefault="00000000">
      <w:pPr>
        <w:pStyle w:val="ArticleNumber"/>
      </w:pPr>
      <w:r>
        <w:t>Članak 15.</w:t>
      </w:r>
    </w:p>
    <w:p w14:paraId="02C947F9" w14:textId="77777777" w:rsidR="00C11A18" w:rsidRDefault="00000000">
      <w:r>
        <w:t>(1) Razmjena informacija između Projektnih partnera odvijat će se elektroničkim i/ili pisanim putem. Projektni partneri obvezuju se informacije koristiti isključivo u svrhu pripreme, provedbe, praćenja, kontrole i revizije Projekta, osim ako njihova uporaba ili dostava proizlazi iz zakonske obveze.</w:t>
      </w:r>
    </w:p>
    <w:p w14:paraId="7EDADB71" w14:textId="77777777" w:rsidR="00C11A18" w:rsidRDefault="00000000">
      <w:r>
        <w:lastRenderedPageBreak/>
        <w:t>(2) Obveza čuvanja povjerljivosti ne odnosi se na podatke i dokumentaciju koje je potrebno dostaviti LAG-u, Agenciji za plaćanja, nadležnom ministarstvu, revizijskim, kontrolnim ili drugim nadležnim tijelima u okviru provedbe i kontrole Projekta.</w:t>
      </w:r>
    </w:p>
    <w:p w14:paraId="2D2182E7" w14:textId="77777777" w:rsidR="00C11A18" w:rsidRDefault="00000000">
      <w:r>
        <w:t>(3) Projektni partneri obvezuju se osobne podatke obrađivati i štititi u skladu s Uredbom (EU) 2016/679, Zakonom o provedbi Opće uredbe o zaštiti podataka i drugim primjenjivim propisima o zaštiti osobnih podataka.</w:t>
      </w:r>
    </w:p>
    <w:p w14:paraId="79A7A444" w14:textId="77777777" w:rsidR="00C11A18" w:rsidRDefault="00000000">
      <w:pPr>
        <w:pStyle w:val="LegalHeading"/>
      </w:pPr>
      <w:r>
        <w:rPr>
          <w:sz w:val="24"/>
        </w:rPr>
        <w:t>Raskid Sporazuma</w:t>
      </w:r>
    </w:p>
    <w:p w14:paraId="2F55C86E" w14:textId="77777777" w:rsidR="00C11A18" w:rsidRDefault="00000000">
      <w:pPr>
        <w:pStyle w:val="ArticleNumber"/>
      </w:pPr>
      <w:r>
        <w:t>Članak 16.</w:t>
      </w:r>
    </w:p>
    <w:p w14:paraId="08F6E407" w14:textId="77777777" w:rsidR="00C11A18" w:rsidRDefault="00000000">
      <w:r>
        <w:t>(1) Ovaj Sporazum raskida se osobito u sljedećim slučajevima:</w:t>
      </w:r>
    </w:p>
    <w:p w14:paraId="02969FA3" w14:textId="77777777" w:rsidR="00C11A18" w:rsidRDefault="00000000">
      <w:pPr>
        <w:spacing w:after="60" w:line="252" w:lineRule="auto"/>
        <w:ind w:left="283" w:hanging="198"/>
      </w:pPr>
      <w:r>
        <w:t>– ako se zbog postupanja, propusta ili drugih okolnosti više ne može postići odobreni cilj Projekta;</w:t>
      </w:r>
    </w:p>
    <w:p w14:paraId="6776E171" w14:textId="77777777" w:rsidR="00C11A18" w:rsidRDefault="00000000">
      <w:pPr>
        <w:spacing w:after="60" w:line="252" w:lineRule="auto"/>
        <w:ind w:left="283" w:hanging="198"/>
      </w:pPr>
      <w:r>
        <w:t>– u slučaju nedopuštene promjene Glavnog partnera;</w:t>
      </w:r>
    </w:p>
    <w:p w14:paraId="56B392DB" w14:textId="77777777" w:rsidR="00C11A18" w:rsidRDefault="00000000">
      <w:pPr>
        <w:spacing w:after="60" w:line="252" w:lineRule="auto"/>
        <w:ind w:left="283" w:hanging="198"/>
      </w:pPr>
      <w:r>
        <w:t>– ako bi zbog isključenja ili prestanka sudjelovanja Projektnog partnera broj Projektnih partnera pao ispod najmanjeg broja potrebnog za partnerski projekt ili Projekt više ne bi ispunjavao uvjete Natječaja;</w:t>
      </w:r>
    </w:p>
    <w:p w14:paraId="4215AE21" w14:textId="77777777" w:rsidR="00C11A18" w:rsidRDefault="00000000">
      <w:pPr>
        <w:spacing w:after="60" w:line="252" w:lineRule="auto"/>
        <w:ind w:left="283" w:hanging="198"/>
      </w:pPr>
      <w:r>
        <w:t>– u slučaju više sile ili izvanrednih okolnosti kada nastavak provedbe Projekta nije moguć, osim ako se Projektni partneri i nadležna tijela, u skladu s primjenjivim pravilima, ne sporazume drukčije.</w:t>
      </w:r>
    </w:p>
    <w:p w14:paraId="54C60845" w14:textId="77777777" w:rsidR="00C11A18" w:rsidRDefault="00000000">
      <w:r>
        <w:t>(2) U slučaju raskida ovog Sporazuma svaki Projektni partner odgovara za nastale troškove i preuzete obveze koje se odnose na njegov dio Projekta, uz primjenu odredbi ovog Sporazuma o financijskom upravljanju, povratu sredstava i drugim posljedicama neispunjavanja obveza.</w:t>
      </w:r>
    </w:p>
    <w:p w14:paraId="4C382891" w14:textId="77777777" w:rsidR="00C11A18" w:rsidRDefault="00000000">
      <w:r>
        <w:t>(3) Raskid odnosno prestanak ovog Sporazuma utvrđuje se u pisanom obliku, uz provedbu svih postupaka prema LAG-u i Agenciji za plaćanja koji su prema primjenjivim pravilima potrebni zbog prestanka Projekta ili nemogućnosti njegova nastavka.</w:t>
      </w:r>
    </w:p>
    <w:p w14:paraId="217912ED" w14:textId="77777777" w:rsidR="00C11A18" w:rsidRDefault="00000000">
      <w:pPr>
        <w:pStyle w:val="LegalHeading"/>
      </w:pPr>
      <w:r>
        <w:rPr>
          <w:sz w:val="24"/>
        </w:rPr>
        <w:t>Prijelazne i završne odredbe</w:t>
      </w:r>
    </w:p>
    <w:p w14:paraId="3CD7D62E" w14:textId="77777777" w:rsidR="00C11A18" w:rsidRDefault="00000000">
      <w:pPr>
        <w:pStyle w:val="ArticleNumber"/>
      </w:pPr>
      <w:r>
        <w:t>Članak 17.</w:t>
      </w:r>
    </w:p>
    <w:p w14:paraId="3F407283" w14:textId="77777777" w:rsidR="00C11A18" w:rsidRDefault="00000000">
      <w:r>
        <w:t>(1) Projektni partneri nastojat će sve eventualne sporove povezane s ovim Sporazumom riješiti mirnim putem. Ako spor nije moguće riješiti sporazumno, za njegovo rješavanje nadležan je stvarno i mjesno nadležni sud u skladu s važećim propisima Republike Hrvatske.</w:t>
      </w:r>
    </w:p>
    <w:p w14:paraId="2675D03A" w14:textId="77777777" w:rsidR="00C11A18" w:rsidRDefault="00000000">
      <w:r>
        <w:t>(2) Službeni jezik ovog Sporazuma je hrvatski jezik.</w:t>
      </w:r>
    </w:p>
    <w:p w14:paraId="10C2033C" w14:textId="77777777" w:rsidR="00C11A18" w:rsidRDefault="00000000">
      <w:r>
        <w:t>(3) Ovaj Sporazum sastavljen je u [navesti broj] istovjetnih primjeraka, od kojih svaki Projektni partner zadržava po jedan primjerak, a ostali primjerci koriste se za potrebe prijave i provedbe Projekta.</w:t>
      </w:r>
    </w:p>
    <w:p w14:paraId="7E02D72E" w14:textId="77777777" w:rsidR="00C11A18" w:rsidRDefault="00000000">
      <w:r>
        <w:t>(4) Potpisom ovog Sporazuma Projektni partneri potvrđuju da su upoznati s njegovim sadržajem, da prihvaćaju sva prava i obveze koje iz njega proizlaze te da su podaci navedeni u Sporazumu istiniti i usklađeni s projektnom dokumentacijom.</w:t>
      </w:r>
    </w:p>
    <w:p w14:paraId="4E05FD5D" w14:textId="77777777" w:rsidR="00C11A18" w:rsidRDefault="00000000">
      <w:pPr>
        <w:spacing w:after="200"/>
        <w:jc w:val="left"/>
      </w:pPr>
      <w:r>
        <w:rPr>
          <w:b/>
        </w:rPr>
        <w:t>Potpisnici Sporazuma:</w:t>
      </w:r>
    </w:p>
    <w:p w14:paraId="56D5CA27" w14:textId="77777777" w:rsidR="00C11A18" w:rsidRDefault="00000000">
      <w:pPr>
        <w:spacing w:before="120"/>
        <w:jc w:val="left"/>
      </w:pPr>
      <w:r>
        <w:rPr>
          <w:b/>
        </w:rPr>
        <w:t>GLAVNI PARTNER:</w:t>
      </w:r>
    </w:p>
    <w:p w14:paraId="62B90D30" w14:textId="77777777" w:rsidR="00C11A18" w:rsidRDefault="00000000">
      <w:pPr>
        <w:spacing w:after="80"/>
        <w:jc w:val="left"/>
      </w:pPr>
      <w:r>
        <w:t>Naziv: ______________________________________________</w:t>
      </w:r>
    </w:p>
    <w:p w14:paraId="703BCE2A" w14:textId="77777777" w:rsidR="00C11A18" w:rsidRDefault="00000000">
      <w:pPr>
        <w:spacing w:after="80"/>
        <w:jc w:val="left"/>
      </w:pPr>
      <w:r>
        <w:lastRenderedPageBreak/>
        <w:t>Ime i prezime osobe ovlaštene za zastupanje: ______________________________________________</w:t>
      </w:r>
    </w:p>
    <w:p w14:paraId="41611865" w14:textId="77777777" w:rsidR="00C11A18" w:rsidRDefault="00000000">
      <w:pPr>
        <w:spacing w:after="80"/>
        <w:jc w:val="left"/>
      </w:pPr>
      <w:r>
        <w:t>Dužnost koju obavlja: ______________________________________________</w:t>
      </w:r>
    </w:p>
    <w:p w14:paraId="44F1AD56" w14:textId="77777777" w:rsidR="00C11A18" w:rsidRDefault="00000000">
      <w:pPr>
        <w:spacing w:after="80"/>
        <w:jc w:val="left"/>
      </w:pPr>
      <w:r>
        <w:t>U ________________________, dana ____. ____. ________. godine</w:t>
      </w:r>
    </w:p>
    <w:p w14:paraId="0693A37F" w14:textId="77777777" w:rsidR="00C11A18" w:rsidRDefault="00000000">
      <w:pPr>
        <w:spacing w:after="240"/>
        <w:jc w:val="left"/>
      </w:pPr>
      <w:r>
        <w:t>Potpis: ____________________________________    Žig (ako je primjenjivo): ____________________</w:t>
      </w:r>
    </w:p>
    <w:p w14:paraId="68F3FE26" w14:textId="77777777" w:rsidR="00C11A18" w:rsidRDefault="00000000">
      <w:pPr>
        <w:spacing w:before="120"/>
        <w:jc w:val="left"/>
      </w:pPr>
      <w:r>
        <w:rPr>
          <w:b/>
        </w:rPr>
        <w:t>PROJEKTNI PARTNER 1:</w:t>
      </w:r>
    </w:p>
    <w:p w14:paraId="7369EECA" w14:textId="77777777" w:rsidR="00C11A18" w:rsidRDefault="00000000">
      <w:pPr>
        <w:spacing w:after="80"/>
        <w:jc w:val="left"/>
      </w:pPr>
      <w:r>
        <w:t>Naziv: ______________________________________________</w:t>
      </w:r>
    </w:p>
    <w:p w14:paraId="41FAA64E" w14:textId="77777777" w:rsidR="00C11A18" w:rsidRDefault="00000000">
      <w:pPr>
        <w:spacing w:after="80"/>
        <w:jc w:val="left"/>
      </w:pPr>
      <w:r>
        <w:t>Ime i prezime osobe ovlaštene za zastupanje: ______________________________________________</w:t>
      </w:r>
    </w:p>
    <w:p w14:paraId="47CADFF8" w14:textId="77777777" w:rsidR="00C11A18" w:rsidRDefault="00000000">
      <w:pPr>
        <w:spacing w:after="80"/>
        <w:jc w:val="left"/>
      </w:pPr>
      <w:r>
        <w:t>Dužnost koju obavlja: ______________________________________________</w:t>
      </w:r>
    </w:p>
    <w:p w14:paraId="4CFEFA92" w14:textId="77777777" w:rsidR="00C11A18" w:rsidRDefault="00000000">
      <w:pPr>
        <w:spacing w:after="80"/>
        <w:jc w:val="left"/>
      </w:pPr>
      <w:r>
        <w:t>U ________________________, dana ____. ____. ________. godine</w:t>
      </w:r>
    </w:p>
    <w:p w14:paraId="6CDF85D5" w14:textId="77777777" w:rsidR="00C11A18" w:rsidRDefault="00000000">
      <w:pPr>
        <w:spacing w:after="240"/>
        <w:jc w:val="left"/>
      </w:pPr>
      <w:r>
        <w:t>Potpis: ____________________________________    Žig (ako je primjenjivo): ____________________</w:t>
      </w:r>
    </w:p>
    <w:p w14:paraId="561E3191" w14:textId="77777777" w:rsidR="00C11A18" w:rsidRDefault="00000000">
      <w:pPr>
        <w:spacing w:before="120"/>
        <w:jc w:val="left"/>
      </w:pPr>
      <w:r>
        <w:rPr>
          <w:b/>
        </w:rPr>
        <w:t>PROJEKTNI PARTNER 2:</w:t>
      </w:r>
    </w:p>
    <w:p w14:paraId="5F6064CF" w14:textId="77777777" w:rsidR="00C11A18" w:rsidRDefault="00000000">
      <w:pPr>
        <w:spacing w:after="80"/>
        <w:jc w:val="left"/>
      </w:pPr>
      <w:r>
        <w:t>Naziv: ______________________________________________</w:t>
      </w:r>
    </w:p>
    <w:p w14:paraId="100850F0" w14:textId="77777777" w:rsidR="00C11A18" w:rsidRDefault="00000000">
      <w:pPr>
        <w:spacing w:after="80"/>
        <w:jc w:val="left"/>
      </w:pPr>
      <w:r>
        <w:t>Ime i prezime osobe ovlaštene za zastupanje: ______________________________________________</w:t>
      </w:r>
    </w:p>
    <w:p w14:paraId="2A15C4B5" w14:textId="77777777" w:rsidR="00C11A18" w:rsidRDefault="00000000">
      <w:pPr>
        <w:spacing w:after="80"/>
        <w:jc w:val="left"/>
      </w:pPr>
      <w:r>
        <w:t>Dužnost koju obavlja: ______________________________________________</w:t>
      </w:r>
    </w:p>
    <w:p w14:paraId="20280C1A" w14:textId="77777777" w:rsidR="00C11A18" w:rsidRDefault="00000000">
      <w:pPr>
        <w:spacing w:after="80"/>
        <w:jc w:val="left"/>
      </w:pPr>
      <w:r>
        <w:t>U ________________________, dana ____. ____. ________. godine</w:t>
      </w:r>
    </w:p>
    <w:p w14:paraId="3B650BB3" w14:textId="77777777" w:rsidR="00C11A18" w:rsidRDefault="00000000">
      <w:pPr>
        <w:spacing w:after="240"/>
        <w:jc w:val="left"/>
      </w:pPr>
      <w:r>
        <w:t>Potpis: ____________________________________    Žig (ako je primjenjivo): ____________________</w:t>
      </w:r>
    </w:p>
    <w:p w14:paraId="2E7EAC18" w14:textId="77777777" w:rsidR="00C11A18" w:rsidRDefault="00000000">
      <w:pPr>
        <w:pStyle w:val="Instruction"/>
        <w:spacing w:after="100"/>
      </w:pPr>
      <w:r>
        <w:rPr>
          <w:i w:val="0"/>
          <w:sz w:val="24"/>
        </w:rPr>
        <w:t>[Dodati potpisna mjesta ovisno o broju Projektnih partnera.]</w:t>
      </w:r>
    </w:p>
    <w:sectPr w:rsidR="00C11A18" w:rsidSect="008A6AAC">
      <w:headerReference w:type="default" r:id="rId12"/>
      <w:footerReference w:type="default" r:id="rId13"/>
      <w:headerReference w:type="first" r:id="rId14"/>
      <w:footerReference w:type="first" r:id="rId15"/>
      <w:pgSz w:w="11906" w:h="16838"/>
      <w:pgMar w:top="1247" w:right="1247" w:bottom="1134" w:left="1304" w:header="397" w:footer="45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C2178" w14:textId="77777777" w:rsidR="002B65F2" w:rsidRDefault="002B65F2" w:rsidP="003229EF">
      <w:pPr>
        <w:spacing w:after="0" w:line="240" w:lineRule="auto"/>
      </w:pPr>
      <w:r>
        <w:separator/>
      </w:r>
    </w:p>
  </w:endnote>
  <w:endnote w:type="continuationSeparator" w:id="0">
    <w:p w14:paraId="636DE11D" w14:textId="77777777" w:rsidR="002B65F2" w:rsidRDefault="002B65F2" w:rsidP="003229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EE"/>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94268" w14:textId="77777777" w:rsidR="00C11A18" w:rsidRDefault="00000000">
    <w:pPr>
      <w:jc w:val="center"/>
    </w:pPr>
    <w:r>
      <w:rPr>
        <w:color w:val="6E6E6E"/>
        <w:sz w:val="18"/>
      </w:rPr>
      <w:t xml:space="preserve">Obrazac 4. – Sporazum o partnerstvu   |   Stranica </w:t>
    </w:r>
    <w:r>
      <w:fldChar w:fldCharType="begin"/>
    </w:r>
    <w:r>
      <w:instrText xml:space="preserve"> PAGE </w:instrText>
    </w:r>
    <w:r>
      <w:fldChar w:fldCharType="separate"/>
    </w:r>
    <w:r w:rsidR="00994B29">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DAB51" w14:textId="77777777" w:rsidR="00964709" w:rsidRDefault="00786DA4" w:rsidP="00ED78E7">
    <w:pPr>
      <w:pStyle w:val="Podnoje"/>
    </w:pPr>
    <w:fldSimple w:instr=" FILENAME   \* MERGEFORMAT ">
      <w:r>
        <w:rPr>
          <w:noProof/>
        </w:rPr>
        <w:t>Obrazac A. Sporazum o suradnji 25112019.docx</w:t>
      </w:r>
    </w:fldSimple>
    <w:r w:rsidR="00964709">
      <w:tab/>
    </w:r>
    <w:r w:rsidR="00964709">
      <w:tab/>
    </w:r>
    <w:r w:rsidR="00964709">
      <w:fldChar w:fldCharType="begin"/>
    </w:r>
    <w:r w:rsidR="00964709">
      <w:instrText xml:space="preserve"> PAGE   \* MERGEFORMAT </w:instrText>
    </w:r>
    <w:r w:rsidR="00964709">
      <w:fldChar w:fldCharType="separate"/>
    </w:r>
    <w:r w:rsidR="00964709">
      <w:rPr>
        <w:noProof/>
      </w:rPr>
      <w:t>1</w:t>
    </w:r>
    <w:r w:rsidR="00964709">
      <w:fldChar w:fldCharType="end"/>
    </w:r>
    <w:r w:rsidR="00964709">
      <w:t xml:space="preserve"> / </w:t>
    </w:r>
    <w:fldSimple w:instr=" NUMPAGES   \* MERGEFORMAT ">
      <w:r>
        <w:rPr>
          <w:noProof/>
        </w:rPr>
        <w:t>12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582BE" w14:textId="77777777" w:rsidR="002B65F2" w:rsidRDefault="002B65F2" w:rsidP="003229EF">
      <w:pPr>
        <w:spacing w:after="0" w:line="240" w:lineRule="auto"/>
      </w:pPr>
      <w:r>
        <w:separator/>
      </w:r>
    </w:p>
  </w:footnote>
  <w:footnote w:type="continuationSeparator" w:id="0">
    <w:p w14:paraId="1B9437BA" w14:textId="77777777" w:rsidR="002B65F2" w:rsidRDefault="002B65F2" w:rsidP="003229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58DFC" w14:textId="77777777" w:rsidR="00964709" w:rsidRDefault="00DB11EA" w:rsidP="001D13EE">
    <w:pPr>
      <w:pStyle w:val="Zaglavlje"/>
      <w:tabs>
        <w:tab w:val="clear" w:pos="9072"/>
        <w:tab w:val="left" w:pos="7037"/>
      </w:tabs>
    </w:pPr>
    <w:r>
      <w:rPr>
        <w:noProof/>
      </w:rPr>
      <w:drawing>
        <wp:inline distT="0" distB="0" distL="0" distR="0" wp14:anchorId="735B4AF0" wp14:editId="1056DB0B">
          <wp:extent cx="2954586" cy="485775"/>
          <wp:effectExtent l="0" t="0" r="0" b="0"/>
          <wp:docPr id="788840123" name="Picture 1" descr="A green square with blue text&#10;&#10;Description automatically generated">
            <a:extLst xmlns:a="http://schemas.openxmlformats.org/drawingml/2006/main">
              <a:ext uri="{FF2B5EF4-FFF2-40B4-BE49-F238E27FC236}">
                <a16:creationId xmlns:a16="http://schemas.microsoft.com/office/drawing/2014/main" id="{5346C622-DB29-4B0D-B4D5-6C6CC087A7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green square with blue text&#10;&#10;Description automatically generated">
                    <a:extLst>
                      <a:ext uri="{FF2B5EF4-FFF2-40B4-BE49-F238E27FC236}">
                        <a16:creationId xmlns:a16="http://schemas.microsoft.com/office/drawing/2014/main" id="{5346C622-DB29-4B0D-B4D5-6C6CC087A7BD}"/>
                      </a:ext>
                    </a:extLst>
                  </pic:cNvPr>
                  <pic:cNvPicPr>
                    <a:picLocks noChangeAspect="1"/>
                  </pic:cNvPicPr>
                </pic:nvPicPr>
                <pic:blipFill>
                  <a:blip r:embed="rId1"/>
                  <a:stretch>
                    <a:fillRect/>
                  </a:stretch>
                </pic:blipFill>
                <pic:spPr>
                  <a:xfrm>
                    <a:off x="0" y="0"/>
                    <a:ext cx="3025431" cy="497423"/>
                  </a:xfrm>
                  <a:prstGeom prst="rect">
                    <a:avLst/>
                  </a:prstGeom>
                </pic:spPr>
              </pic:pic>
            </a:graphicData>
          </a:graphic>
        </wp:inline>
      </w:drawing>
    </w:r>
    <w:r w:rsidR="00964709">
      <w:t xml:space="preserve">           </w:t>
    </w:r>
    <w:r>
      <w:t xml:space="preserve">                      </w:t>
    </w:r>
    <w:r w:rsidR="00964709">
      <w:t xml:space="preserve">   </w:t>
    </w:r>
    <w:r w:rsidR="003C43CA">
      <w:rPr>
        <w:rFonts w:ascii="Times New Roman" w:hAnsi="Times New Roman"/>
        <w:b/>
        <w:noProof/>
        <w:sz w:val="36"/>
        <w:szCs w:val="36"/>
      </w:rPr>
      <w:drawing>
        <wp:inline distT="0" distB="0" distL="0" distR="0" wp14:anchorId="5CF5F05D" wp14:editId="6E3FA160">
          <wp:extent cx="942975" cy="512605"/>
          <wp:effectExtent l="0" t="0" r="0" b="1905"/>
          <wp:docPr id="1385050857"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369179" name="Slika 1079369179"/>
                  <pic:cNvPicPr/>
                </pic:nvPicPr>
                <pic:blipFill>
                  <a:blip r:embed="rId2">
                    <a:extLst>
                      <a:ext uri="{28A0092B-C50C-407E-A947-70E740481C1C}">
                        <a14:useLocalDpi xmlns:a14="http://schemas.microsoft.com/office/drawing/2010/main" val="0"/>
                      </a:ext>
                    </a:extLst>
                  </a:blip>
                  <a:stretch>
                    <a:fillRect/>
                  </a:stretch>
                </pic:blipFill>
                <pic:spPr>
                  <a:xfrm>
                    <a:off x="0" y="0"/>
                    <a:ext cx="975831" cy="530466"/>
                  </a:xfrm>
                  <a:prstGeom prst="rect">
                    <a:avLst/>
                  </a:prstGeom>
                </pic:spPr>
              </pic:pic>
            </a:graphicData>
          </a:graphic>
        </wp:inline>
      </w:drawing>
    </w:r>
    <w:r w:rsidR="007C66DF">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F989B" w14:textId="77777777" w:rsidR="00964709" w:rsidRDefault="00964709">
    <w:pPr>
      <w:pStyle w:val="Zaglavlje"/>
    </w:pPr>
    <w:r>
      <w:rPr>
        <w:noProof/>
        <w:lang w:eastAsia="hr-HR"/>
      </w:rPr>
      <w:drawing>
        <wp:anchor distT="0" distB="0" distL="114300" distR="114300" simplePos="0" relativeHeight="251659264" behindDoc="1" locked="1" layoutInCell="1" allowOverlap="1" wp14:anchorId="065ECDC8" wp14:editId="7E0924E7">
          <wp:simplePos x="0" y="0"/>
          <wp:positionH relativeFrom="page">
            <wp:posOffset>0</wp:posOffset>
          </wp:positionH>
          <wp:positionV relativeFrom="page">
            <wp:posOffset>0</wp:posOffset>
          </wp:positionV>
          <wp:extent cx="7560945" cy="1978660"/>
          <wp:effectExtent l="0" t="0" r="0" b="0"/>
          <wp:wrapNone/>
          <wp:docPr id="19" name="Picture 19" descr="header_e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er_e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945" cy="197866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17E79"/>
    <w:multiLevelType w:val="hybridMultilevel"/>
    <w:tmpl w:val="3C4467FC"/>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4E164F0"/>
    <w:multiLevelType w:val="hybridMultilevel"/>
    <w:tmpl w:val="3FDC36A2"/>
    <w:lvl w:ilvl="0" w:tplc="13284C08">
      <w:start w:val="1"/>
      <w:numFmt w:val="decimal"/>
      <w:lvlText w:val="(%1)"/>
      <w:lvlJc w:val="left"/>
      <w:pPr>
        <w:ind w:left="36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67E490E"/>
    <w:multiLevelType w:val="hybridMultilevel"/>
    <w:tmpl w:val="CC322596"/>
    <w:lvl w:ilvl="0" w:tplc="FDF8AF48">
      <w:start w:val="1"/>
      <w:numFmt w:val="decimal"/>
      <w:lvlText w:val="(%1)"/>
      <w:lvlJc w:val="left"/>
      <w:pPr>
        <w:ind w:left="720" w:hanging="360"/>
      </w:pPr>
      <w:rPr>
        <w:rFonts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72D0344"/>
    <w:multiLevelType w:val="hybridMultilevel"/>
    <w:tmpl w:val="9126EBD8"/>
    <w:lvl w:ilvl="0" w:tplc="13284C08">
      <w:start w:val="1"/>
      <w:numFmt w:val="decimal"/>
      <w:lvlText w:val="(%1)"/>
      <w:lvlJc w:val="left"/>
      <w:pPr>
        <w:ind w:left="360" w:hanging="360"/>
      </w:pPr>
      <w:rPr>
        <w:b w:val="0"/>
        <w:color w:val="000000"/>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 w15:restartNumberingAfterBreak="0">
    <w:nsid w:val="08D877C2"/>
    <w:multiLevelType w:val="hybridMultilevel"/>
    <w:tmpl w:val="2ECEFDC2"/>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0B0863CA"/>
    <w:multiLevelType w:val="hybridMultilevel"/>
    <w:tmpl w:val="9126EBD8"/>
    <w:lvl w:ilvl="0" w:tplc="13284C08">
      <w:start w:val="1"/>
      <w:numFmt w:val="decimal"/>
      <w:lvlText w:val="(%1)"/>
      <w:lvlJc w:val="left"/>
      <w:pPr>
        <w:ind w:left="360" w:hanging="360"/>
      </w:pPr>
      <w:rPr>
        <w:b w:val="0"/>
        <w:color w:val="000000"/>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6" w15:restartNumberingAfterBreak="0">
    <w:nsid w:val="0C170289"/>
    <w:multiLevelType w:val="hybridMultilevel"/>
    <w:tmpl w:val="00E2488C"/>
    <w:lvl w:ilvl="0" w:tplc="35FA009C">
      <w:numFmt w:val="bullet"/>
      <w:lvlText w:val="–"/>
      <w:lvlJc w:val="left"/>
      <w:pPr>
        <w:ind w:left="780" w:hanging="360"/>
      </w:pPr>
      <w:rPr>
        <w:rFonts w:ascii="Times New Roman" w:eastAsia="Calibri" w:hAnsi="Times New Roman" w:cs="Times New Roman"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7" w15:restartNumberingAfterBreak="0">
    <w:nsid w:val="0DA35AD1"/>
    <w:multiLevelType w:val="hybridMultilevel"/>
    <w:tmpl w:val="87D229D6"/>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8" w15:restartNumberingAfterBreak="0">
    <w:nsid w:val="0E89411A"/>
    <w:multiLevelType w:val="hybridMultilevel"/>
    <w:tmpl w:val="A62C5310"/>
    <w:lvl w:ilvl="0" w:tplc="13284C08">
      <w:start w:val="1"/>
      <w:numFmt w:val="decimal"/>
      <w:lvlText w:val="(%1)"/>
      <w:lvlJc w:val="left"/>
      <w:pPr>
        <w:ind w:left="36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2880E8E"/>
    <w:multiLevelType w:val="hybridMultilevel"/>
    <w:tmpl w:val="39BE8074"/>
    <w:lvl w:ilvl="0" w:tplc="35FA009C">
      <w:numFmt w:val="bullet"/>
      <w:lvlText w:val="–"/>
      <w:lvlJc w:val="left"/>
      <w:pPr>
        <w:ind w:left="720" w:hanging="360"/>
      </w:pPr>
      <w:rPr>
        <w:rFonts w:ascii="Times New Roman" w:eastAsia="Calibri"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0" w15:restartNumberingAfterBreak="0">
    <w:nsid w:val="132474B1"/>
    <w:multiLevelType w:val="hybridMultilevel"/>
    <w:tmpl w:val="3514B49A"/>
    <w:lvl w:ilvl="0" w:tplc="13284C08">
      <w:start w:val="1"/>
      <w:numFmt w:val="decimal"/>
      <w:lvlText w:val="(%1)"/>
      <w:lvlJc w:val="left"/>
      <w:pPr>
        <w:ind w:left="1440" w:hanging="360"/>
      </w:pPr>
      <w:rPr>
        <w:b w:val="0"/>
        <w:color w:val="000000"/>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11" w15:restartNumberingAfterBreak="0">
    <w:nsid w:val="13E27228"/>
    <w:multiLevelType w:val="hybridMultilevel"/>
    <w:tmpl w:val="7E86374A"/>
    <w:lvl w:ilvl="0" w:tplc="13284C08">
      <w:start w:val="1"/>
      <w:numFmt w:val="decimal"/>
      <w:lvlText w:val="(%1)"/>
      <w:lvlJc w:val="left"/>
      <w:pPr>
        <w:ind w:left="720" w:hanging="360"/>
      </w:pPr>
      <w:rPr>
        <w:b w:val="0"/>
        <w:color w:val="000000"/>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2" w15:restartNumberingAfterBreak="0">
    <w:nsid w:val="157305E3"/>
    <w:multiLevelType w:val="hybridMultilevel"/>
    <w:tmpl w:val="F9C48CA8"/>
    <w:lvl w:ilvl="0" w:tplc="041A0001">
      <w:start w:val="1"/>
      <w:numFmt w:val="bullet"/>
      <w:lvlText w:val=""/>
      <w:lvlJc w:val="left"/>
      <w:pPr>
        <w:ind w:left="1140" w:hanging="360"/>
      </w:pPr>
      <w:rPr>
        <w:rFonts w:ascii="Symbol" w:hAnsi="Symbol" w:hint="default"/>
      </w:rPr>
    </w:lvl>
    <w:lvl w:ilvl="1" w:tplc="041A0003" w:tentative="1">
      <w:start w:val="1"/>
      <w:numFmt w:val="bullet"/>
      <w:lvlText w:val="o"/>
      <w:lvlJc w:val="left"/>
      <w:pPr>
        <w:ind w:left="1860" w:hanging="360"/>
      </w:pPr>
      <w:rPr>
        <w:rFonts w:ascii="Courier New" w:hAnsi="Courier New" w:cs="Courier New" w:hint="default"/>
      </w:rPr>
    </w:lvl>
    <w:lvl w:ilvl="2" w:tplc="041A0005" w:tentative="1">
      <w:start w:val="1"/>
      <w:numFmt w:val="bullet"/>
      <w:lvlText w:val=""/>
      <w:lvlJc w:val="left"/>
      <w:pPr>
        <w:ind w:left="2580" w:hanging="360"/>
      </w:pPr>
      <w:rPr>
        <w:rFonts w:ascii="Wingdings" w:hAnsi="Wingdings" w:hint="default"/>
      </w:rPr>
    </w:lvl>
    <w:lvl w:ilvl="3" w:tplc="041A0001" w:tentative="1">
      <w:start w:val="1"/>
      <w:numFmt w:val="bullet"/>
      <w:lvlText w:val=""/>
      <w:lvlJc w:val="left"/>
      <w:pPr>
        <w:ind w:left="3300" w:hanging="360"/>
      </w:pPr>
      <w:rPr>
        <w:rFonts w:ascii="Symbol" w:hAnsi="Symbol" w:hint="default"/>
      </w:rPr>
    </w:lvl>
    <w:lvl w:ilvl="4" w:tplc="041A0003" w:tentative="1">
      <w:start w:val="1"/>
      <w:numFmt w:val="bullet"/>
      <w:lvlText w:val="o"/>
      <w:lvlJc w:val="left"/>
      <w:pPr>
        <w:ind w:left="4020" w:hanging="360"/>
      </w:pPr>
      <w:rPr>
        <w:rFonts w:ascii="Courier New" w:hAnsi="Courier New" w:cs="Courier New" w:hint="default"/>
      </w:rPr>
    </w:lvl>
    <w:lvl w:ilvl="5" w:tplc="041A0005" w:tentative="1">
      <w:start w:val="1"/>
      <w:numFmt w:val="bullet"/>
      <w:lvlText w:val=""/>
      <w:lvlJc w:val="left"/>
      <w:pPr>
        <w:ind w:left="4740" w:hanging="360"/>
      </w:pPr>
      <w:rPr>
        <w:rFonts w:ascii="Wingdings" w:hAnsi="Wingdings" w:hint="default"/>
      </w:rPr>
    </w:lvl>
    <w:lvl w:ilvl="6" w:tplc="041A0001" w:tentative="1">
      <w:start w:val="1"/>
      <w:numFmt w:val="bullet"/>
      <w:lvlText w:val=""/>
      <w:lvlJc w:val="left"/>
      <w:pPr>
        <w:ind w:left="5460" w:hanging="360"/>
      </w:pPr>
      <w:rPr>
        <w:rFonts w:ascii="Symbol" w:hAnsi="Symbol" w:hint="default"/>
      </w:rPr>
    </w:lvl>
    <w:lvl w:ilvl="7" w:tplc="041A0003" w:tentative="1">
      <w:start w:val="1"/>
      <w:numFmt w:val="bullet"/>
      <w:lvlText w:val="o"/>
      <w:lvlJc w:val="left"/>
      <w:pPr>
        <w:ind w:left="6180" w:hanging="360"/>
      </w:pPr>
      <w:rPr>
        <w:rFonts w:ascii="Courier New" w:hAnsi="Courier New" w:cs="Courier New" w:hint="default"/>
      </w:rPr>
    </w:lvl>
    <w:lvl w:ilvl="8" w:tplc="041A0005" w:tentative="1">
      <w:start w:val="1"/>
      <w:numFmt w:val="bullet"/>
      <w:lvlText w:val=""/>
      <w:lvlJc w:val="left"/>
      <w:pPr>
        <w:ind w:left="6900" w:hanging="360"/>
      </w:pPr>
      <w:rPr>
        <w:rFonts w:ascii="Wingdings" w:hAnsi="Wingdings" w:hint="default"/>
      </w:rPr>
    </w:lvl>
  </w:abstractNum>
  <w:abstractNum w:abstractNumId="13" w15:restartNumberingAfterBreak="0">
    <w:nsid w:val="1BF82404"/>
    <w:multiLevelType w:val="hybridMultilevel"/>
    <w:tmpl w:val="ECF881DA"/>
    <w:lvl w:ilvl="0" w:tplc="E034CD4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1C34340A"/>
    <w:multiLevelType w:val="hybridMultilevel"/>
    <w:tmpl w:val="BE5E908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1FA65DC5"/>
    <w:multiLevelType w:val="hybridMultilevel"/>
    <w:tmpl w:val="3C4467FC"/>
    <w:lvl w:ilvl="0" w:tplc="13284C08">
      <w:start w:val="1"/>
      <w:numFmt w:val="decimal"/>
      <w:lvlText w:val="(%1)"/>
      <w:lvlJc w:val="left"/>
      <w:pPr>
        <w:ind w:left="450" w:hanging="360"/>
      </w:pPr>
      <w:rPr>
        <w:b w:val="0"/>
        <w:color w:val="000000"/>
      </w:rPr>
    </w:lvl>
    <w:lvl w:ilvl="1" w:tplc="041A0019" w:tentative="1">
      <w:start w:val="1"/>
      <w:numFmt w:val="lowerLetter"/>
      <w:lvlText w:val="%2."/>
      <w:lvlJc w:val="left"/>
      <w:pPr>
        <w:ind w:left="1170" w:hanging="360"/>
      </w:pPr>
    </w:lvl>
    <w:lvl w:ilvl="2" w:tplc="041A001B" w:tentative="1">
      <w:start w:val="1"/>
      <w:numFmt w:val="lowerRoman"/>
      <w:lvlText w:val="%3."/>
      <w:lvlJc w:val="right"/>
      <w:pPr>
        <w:ind w:left="1890" w:hanging="180"/>
      </w:pPr>
    </w:lvl>
    <w:lvl w:ilvl="3" w:tplc="041A000F" w:tentative="1">
      <w:start w:val="1"/>
      <w:numFmt w:val="decimal"/>
      <w:lvlText w:val="%4."/>
      <w:lvlJc w:val="left"/>
      <w:pPr>
        <w:ind w:left="2610" w:hanging="360"/>
      </w:pPr>
    </w:lvl>
    <w:lvl w:ilvl="4" w:tplc="041A0019" w:tentative="1">
      <w:start w:val="1"/>
      <w:numFmt w:val="lowerLetter"/>
      <w:lvlText w:val="%5."/>
      <w:lvlJc w:val="left"/>
      <w:pPr>
        <w:ind w:left="3330" w:hanging="360"/>
      </w:pPr>
    </w:lvl>
    <w:lvl w:ilvl="5" w:tplc="041A001B" w:tentative="1">
      <w:start w:val="1"/>
      <w:numFmt w:val="lowerRoman"/>
      <w:lvlText w:val="%6."/>
      <w:lvlJc w:val="right"/>
      <w:pPr>
        <w:ind w:left="4050" w:hanging="180"/>
      </w:pPr>
    </w:lvl>
    <w:lvl w:ilvl="6" w:tplc="041A000F" w:tentative="1">
      <w:start w:val="1"/>
      <w:numFmt w:val="decimal"/>
      <w:lvlText w:val="%7."/>
      <w:lvlJc w:val="left"/>
      <w:pPr>
        <w:ind w:left="4770" w:hanging="360"/>
      </w:pPr>
    </w:lvl>
    <w:lvl w:ilvl="7" w:tplc="041A0019" w:tentative="1">
      <w:start w:val="1"/>
      <w:numFmt w:val="lowerLetter"/>
      <w:lvlText w:val="%8."/>
      <w:lvlJc w:val="left"/>
      <w:pPr>
        <w:ind w:left="5490" w:hanging="360"/>
      </w:pPr>
    </w:lvl>
    <w:lvl w:ilvl="8" w:tplc="041A001B" w:tentative="1">
      <w:start w:val="1"/>
      <w:numFmt w:val="lowerRoman"/>
      <w:lvlText w:val="%9."/>
      <w:lvlJc w:val="right"/>
      <w:pPr>
        <w:ind w:left="6210" w:hanging="180"/>
      </w:pPr>
    </w:lvl>
  </w:abstractNum>
  <w:abstractNum w:abstractNumId="16" w15:restartNumberingAfterBreak="0">
    <w:nsid w:val="25881D09"/>
    <w:multiLevelType w:val="hybridMultilevel"/>
    <w:tmpl w:val="EFFEA5D6"/>
    <w:lvl w:ilvl="0" w:tplc="EBC45BB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7" w15:restartNumberingAfterBreak="0">
    <w:nsid w:val="27DF5946"/>
    <w:multiLevelType w:val="hybridMultilevel"/>
    <w:tmpl w:val="3C74BC60"/>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29625772"/>
    <w:multiLevelType w:val="hybridMultilevel"/>
    <w:tmpl w:val="1012C6D0"/>
    <w:lvl w:ilvl="0" w:tplc="041A000F">
      <w:start w:val="1"/>
      <w:numFmt w:val="decimal"/>
      <w:lvlText w:val="%1."/>
      <w:lvlJc w:val="left"/>
      <w:pPr>
        <w:ind w:left="1080" w:hanging="360"/>
      </w:pPr>
    </w:lvl>
    <w:lvl w:ilvl="1" w:tplc="041A0019">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9" w15:restartNumberingAfterBreak="0">
    <w:nsid w:val="2A0B23C4"/>
    <w:multiLevelType w:val="hybridMultilevel"/>
    <w:tmpl w:val="A9F6CA72"/>
    <w:lvl w:ilvl="0" w:tplc="CFD8288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311A7424"/>
    <w:multiLevelType w:val="hybridMultilevel"/>
    <w:tmpl w:val="30ACA504"/>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324841C3"/>
    <w:multiLevelType w:val="hybridMultilevel"/>
    <w:tmpl w:val="454E2AA8"/>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337726B9"/>
    <w:multiLevelType w:val="hybridMultilevel"/>
    <w:tmpl w:val="95E060E0"/>
    <w:lvl w:ilvl="0" w:tplc="13284C08">
      <w:start w:val="1"/>
      <w:numFmt w:val="decimal"/>
      <w:lvlText w:val="(%1)"/>
      <w:lvlJc w:val="left"/>
      <w:pPr>
        <w:ind w:left="1440" w:hanging="360"/>
      </w:pPr>
      <w:rPr>
        <w:b w:val="0"/>
        <w:color w:val="000000"/>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23" w15:restartNumberingAfterBreak="0">
    <w:nsid w:val="373E0194"/>
    <w:multiLevelType w:val="hybridMultilevel"/>
    <w:tmpl w:val="79CE4E32"/>
    <w:lvl w:ilvl="0" w:tplc="CB1C9084">
      <w:start w:val="1"/>
      <w:numFmt w:val="bullet"/>
      <w:lvlText w:val=""/>
      <w:lvlJc w:val="left"/>
      <w:pPr>
        <w:ind w:left="765" w:hanging="360"/>
      </w:pPr>
      <w:rPr>
        <w:rFonts w:ascii="Symbol" w:hAnsi="Symbol" w:hint="default"/>
      </w:rPr>
    </w:lvl>
    <w:lvl w:ilvl="1" w:tplc="041A0003">
      <w:start w:val="1"/>
      <w:numFmt w:val="bullet"/>
      <w:lvlText w:val="o"/>
      <w:lvlJc w:val="left"/>
      <w:pPr>
        <w:ind w:left="1485" w:hanging="360"/>
      </w:pPr>
      <w:rPr>
        <w:rFonts w:ascii="Courier New" w:hAnsi="Courier New" w:cs="Courier New" w:hint="default"/>
      </w:rPr>
    </w:lvl>
    <w:lvl w:ilvl="2" w:tplc="041A0005">
      <w:start w:val="1"/>
      <w:numFmt w:val="bullet"/>
      <w:lvlText w:val=""/>
      <w:lvlJc w:val="left"/>
      <w:pPr>
        <w:ind w:left="2205" w:hanging="360"/>
      </w:pPr>
      <w:rPr>
        <w:rFonts w:ascii="Wingdings" w:hAnsi="Wingdings" w:hint="default"/>
      </w:rPr>
    </w:lvl>
    <w:lvl w:ilvl="3" w:tplc="041A0001">
      <w:start w:val="1"/>
      <w:numFmt w:val="bullet"/>
      <w:lvlText w:val=""/>
      <w:lvlJc w:val="left"/>
      <w:pPr>
        <w:ind w:left="2925" w:hanging="360"/>
      </w:pPr>
      <w:rPr>
        <w:rFonts w:ascii="Symbol" w:hAnsi="Symbol" w:hint="default"/>
      </w:rPr>
    </w:lvl>
    <w:lvl w:ilvl="4" w:tplc="041A0003">
      <w:start w:val="1"/>
      <w:numFmt w:val="bullet"/>
      <w:lvlText w:val="o"/>
      <w:lvlJc w:val="left"/>
      <w:pPr>
        <w:ind w:left="3645" w:hanging="360"/>
      </w:pPr>
      <w:rPr>
        <w:rFonts w:ascii="Courier New" w:hAnsi="Courier New" w:cs="Courier New" w:hint="default"/>
      </w:rPr>
    </w:lvl>
    <w:lvl w:ilvl="5" w:tplc="041A0005">
      <w:start w:val="1"/>
      <w:numFmt w:val="bullet"/>
      <w:lvlText w:val=""/>
      <w:lvlJc w:val="left"/>
      <w:pPr>
        <w:ind w:left="4365" w:hanging="360"/>
      </w:pPr>
      <w:rPr>
        <w:rFonts w:ascii="Wingdings" w:hAnsi="Wingdings" w:hint="default"/>
      </w:rPr>
    </w:lvl>
    <w:lvl w:ilvl="6" w:tplc="041A0001">
      <w:start w:val="1"/>
      <w:numFmt w:val="bullet"/>
      <w:lvlText w:val=""/>
      <w:lvlJc w:val="left"/>
      <w:pPr>
        <w:ind w:left="5085" w:hanging="360"/>
      </w:pPr>
      <w:rPr>
        <w:rFonts w:ascii="Symbol" w:hAnsi="Symbol" w:hint="default"/>
      </w:rPr>
    </w:lvl>
    <w:lvl w:ilvl="7" w:tplc="041A0003">
      <w:start w:val="1"/>
      <w:numFmt w:val="bullet"/>
      <w:lvlText w:val="o"/>
      <w:lvlJc w:val="left"/>
      <w:pPr>
        <w:ind w:left="5805" w:hanging="360"/>
      </w:pPr>
      <w:rPr>
        <w:rFonts w:ascii="Courier New" w:hAnsi="Courier New" w:cs="Courier New" w:hint="default"/>
      </w:rPr>
    </w:lvl>
    <w:lvl w:ilvl="8" w:tplc="041A0005">
      <w:start w:val="1"/>
      <w:numFmt w:val="bullet"/>
      <w:lvlText w:val=""/>
      <w:lvlJc w:val="left"/>
      <w:pPr>
        <w:ind w:left="6525" w:hanging="360"/>
      </w:pPr>
      <w:rPr>
        <w:rFonts w:ascii="Wingdings" w:hAnsi="Wingdings" w:hint="default"/>
      </w:rPr>
    </w:lvl>
  </w:abstractNum>
  <w:abstractNum w:abstractNumId="24" w15:restartNumberingAfterBreak="0">
    <w:nsid w:val="3B0D14FE"/>
    <w:multiLevelType w:val="hybridMultilevel"/>
    <w:tmpl w:val="462C6B14"/>
    <w:lvl w:ilvl="0" w:tplc="4FC0EB76">
      <w:start w:val="1"/>
      <w:numFmt w:val="decimal"/>
      <w:lvlText w:val="(%1)"/>
      <w:lvlJc w:val="left"/>
      <w:pPr>
        <w:ind w:left="720" w:hanging="360"/>
      </w:pPr>
      <w:rPr>
        <w:rFonts w:hint="default"/>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3FB844B0"/>
    <w:multiLevelType w:val="hybridMultilevel"/>
    <w:tmpl w:val="C01A2E40"/>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418E1DAC"/>
    <w:multiLevelType w:val="hybridMultilevel"/>
    <w:tmpl w:val="A9E4FF6C"/>
    <w:lvl w:ilvl="0" w:tplc="6B3AECCC">
      <w:start w:val="1"/>
      <w:numFmt w:val="decimal"/>
      <w:lvlText w:val="(%1)"/>
      <w:lvlJc w:val="left"/>
      <w:pPr>
        <w:ind w:left="360" w:hanging="360"/>
      </w:pPr>
      <w:rPr>
        <w:rFonts w:hint="default"/>
        <w:i w:val="0"/>
        <w:color w:val="000000"/>
      </w:rPr>
    </w:lvl>
    <w:lvl w:ilvl="1" w:tplc="041A0019" w:tentative="1">
      <w:start w:val="1"/>
      <w:numFmt w:val="lowerLetter"/>
      <w:lvlText w:val="%2."/>
      <w:lvlJc w:val="left"/>
      <w:pPr>
        <w:ind w:left="1530" w:hanging="360"/>
      </w:pPr>
    </w:lvl>
    <w:lvl w:ilvl="2" w:tplc="041A001B" w:tentative="1">
      <w:start w:val="1"/>
      <w:numFmt w:val="lowerRoman"/>
      <w:lvlText w:val="%3."/>
      <w:lvlJc w:val="right"/>
      <w:pPr>
        <w:ind w:left="2250" w:hanging="180"/>
      </w:pPr>
    </w:lvl>
    <w:lvl w:ilvl="3" w:tplc="041A000F" w:tentative="1">
      <w:start w:val="1"/>
      <w:numFmt w:val="decimal"/>
      <w:lvlText w:val="%4."/>
      <w:lvlJc w:val="left"/>
      <w:pPr>
        <w:ind w:left="2970" w:hanging="360"/>
      </w:pPr>
    </w:lvl>
    <w:lvl w:ilvl="4" w:tplc="041A0019" w:tentative="1">
      <w:start w:val="1"/>
      <w:numFmt w:val="lowerLetter"/>
      <w:lvlText w:val="%5."/>
      <w:lvlJc w:val="left"/>
      <w:pPr>
        <w:ind w:left="3690" w:hanging="360"/>
      </w:pPr>
    </w:lvl>
    <w:lvl w:ilvl="5" w:tplc="041A001B" w:tentative="1">
      <w:start w:val="1"/>
      <w:numFmt w:val="lowerRoman"/>
      <w:lvlText w:val="%6."/>
      <w:lvlJc w:val="right"/>
      <w:pPr>
        <w:ind w:left="4410" w:hanging="180"/>
      </w:pPr>
    </w:lvl>
    <w:lvl w:ilvl="6" w:tplc="041A000F" w:tentative="1">
      <w:start w:val="1"/>
      <w:numFmt w:val="decimal"/>
      <w:lvlText w:val="%7."/>
      <w:lvlJc w:val="left"/>
      <w:pPr>
        <w:ind w:left="5130" w:hanging="360"/>
      </w:pPr>
    </w:lvl>
    <w:lvl w:ilvl="7" w:tplc="041A0019" w:tentative="1">
      <w:start w:val="1"/>
      <w:numFmt w:val="lowerLetter"/>
      <w:lvlText w:val="%8."/>
      <w:lvlJc w:val="left"/>
      <w:pPr>
        <w:ind w:left="5850" w:hanging="360"/>
      </w:pPr>
    </w:lvl>
    <w:lvl w:ilvl="8" w:tplc="041A001B" w:tentative="1">
      <w:start w:val="1"/>
      <w:numFmt w:val="lowerRoman"/>
      <w:lvlText w:val="%9."/>
      <w:lvlJc w:val="right"/>
      <w:pPr>
        <w:ind w:left="6570" w:hanging="180"/>
      </w:pPr>
    </w:lvl>
  </w:abstractNum>
  <w:abstractNum w:abstractNumId="27" w15:restartNumberingAfterBreak="0">
    <w:nsid w:val="41DA007B"/>
    <w:multiLevelType w:val="hybridMultilevel"/>
    <w:tmpl w:val="33860E9A"/>
    <w:lvl w:ilvl="0" w:tplc="2F1EDB60">
      <w:start w:val="2"/>
      <w:numFmt w:val="decimal"/>
      <w:lvlText w:val="(%1)"/>
      <w:lvlJc w:val="left"/>
      <w:pPr>
        <w:ind w:left="450" w:hanging="360"/>
      </w:pPr>
      <w:rPr>
        <w:rFonts w:hint="default"/>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442200A3"/>
    <w:multiLevelType w:val="hybridMultilevel"/>
    <w:tmpl w:val="589E401C"/>
    <w:lvl w:ilvl="0" w:tplc="13284C08">
      <w:start w:val="1"/>
      <w:numFmt w:val="decimal"/>
      <w:lvlText w:val="(%1)"/>
      <w:lvlJc w:val="left"/>
      <w:pPr>
        <w:ind w:left="1080" w:hanging="360"/>
      </w:pPr>
      <w:rPr>
        <w:b w:val="0"/>
        <w:color w:val="000000"/>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9" w15:restartNumberingAfterBreak="0">
    <w:nsid w:val="47624B57"/>
    <w:multiLevelType w:val="hybridMultilevel"/>
    <w:tmpl w:val="EFFEA5D6"/>
    <w:lvl w:ilvl="0" w:tplc="EBC45BB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0" w15:restartNumberingAfterBreak="0">
    <w:nsid w:val="49F327EE"/>
    <w:multiLevelType w:val="hybridMultilevel"/>
    <w:tmpl w:val="136670AC"/>
    <w:lvl w:ilvl="0" w:tplc="35FA009C">
      <w:numFmt w:val="bullet"/>
      <w:lvlText w:val="–"/>
      <w:lvlJc w:val="left"/>
      <w:pPr>
        <w:ind w:left="1080" w:hanging="360"/>
      </w:pPr>
      <w:rPr>
        <w:rFonts w:ascii="Times New Roman" w:eastAsia="Calibri"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1" w15:restartNumberingAfterBreak="0">
    <w:nsid w:val="51F1622D"/>
    <w:multiLevelType w:val="hybridMultilevel"/>
    <w:tmpl w:val="240EA46C"/>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52B6636C"/>
    <w:multiLevelType w:val="hybridMultilevel"/>
    <w:tmpl w:val="E7D2FB52"/>
    <w:lvl w:ilvl="0" w:tplc="FDF8AF48">
      <w:start w:val="1"/>
      <w:numFmt w:val="decimal"/>
      <w:lvlText w:val="(%1)"/>
      <w:lvlJc w:val="left"/>
      <w:pPr>
        <w:ind w:left="1004" w:hanging="360"/>
      </w:pPr>
      <w:rPr>
        <w:rFonts w:hint="default"/>
        <w:color w:val="000000"/>
      </w:rPr>
    </w:lvl>
    <w:lvl w:ilvl="1" w:tplc="041A0019" w:tentative="1">
      <w:start w:val="1"/>
      <w:numFmt w:val="lowerLetter"/>
      <w:lvlText w:val="%2."/>
      <w:lvlJc w:val="left"/>
      <w:pPr>
        <w:ind w:left="1724" w:hanging="360"/>
      </w:pPr>
    </w:lvl>
    <w:lvl w:ilvl="2" w:tplc="041A001B" w:tentative="1">
      <w:start w:val="1"/>
      <w:numFmt w:val="lowerRoman"/>
      <w:lvlText w:val="%3."/>
      <w:lvlJc w:val="right"/>
      <w:pPr>
        <w:ind w:left="2444" w:hanging="180"/>
      </w:pPr>
    </w:lvl>
    <w:lvl w:ilvl="3" w:tplc="041A000F" w:tentative="1">
      <w:start w:val="1"/>
      <w:numFmt w:val="decimal"/>
      <w:lvlText w:val="%4."/>
      <w:lvlJc w:val="left"/>
      <w:pPr>
        <w:ind w:left="3164" w:hanging="360"/>
      </w:pPr>
    </w:lvl>
    <w:lvl w:ilvl="4" w:tplc="041A0019" w:tentative="1">
      <w:start w:val="1"/>
      <w:numFmt w:val="lowerLetter"/>
      <w:lvlText w:val="%5."/>
      <w:lvlJc w:val="left"/>
      <w:pPr>
        <w:ind w:left="3884" w:hanging="360"/>
      </w:pPr>
    </w:lvl>
    <w:lvl w:ilvl="5" w:tplc="041A001B" w:tentative="1">
      <w:start w:val="1"/>
      <w:numFmt w:val="lowerRoman"/>
      <w:lvlText w:val="%6."/>
      <w:lvlJc w:val="right"/>
      <w:pPr>
        <w:ind w:left="4604" w:hanging="180"/>
      </w:pPr>
    </w:lvl>
    <w:lvl w:ilvl="6" w:tplc="041A000F" w:tentative="1">
      <w:start w:val="1"/>
      <w:numFmt w:val="decimal"/>
      <w:lvlText w:val="%7."/>
      <w:lvlJc w:val="left"/>
      <w:pPr>
        <w:ind w:left="5324" w:hanging="360"/>
      </w:pPr>
    </w:lvl>
    <w:lvl w:ilvl="7" w:tplc="041A0019" w:tentative="1">
      <w:start w:val="1"/>
      <w:numFmt w:val="lowerLetter"/>
      <w:lvlText w:val="%8."/>
      <w:lvlJc w:val="left"/>
      <w:pPr>
        <w:ind w:left="6044" w:hanging="360"/>
      </w:pPr>
    </w:lvl>
    <w:lvl w:ilvl="8" w:tplc="041A001B" w:tentative="1">
      <w:start w:val="1"/>
      <w:numFmt w:val="lowerRoman"/>
      <w:lvlText w:val="%9."/>
      <w:lvlJc w:val="right"/>
      <w:pPr>
        <w:ind w:left="6764" w:hanging="180"/>
      </w:pPr>
    </w:lvl>
  </w:abstractNum>
  <w:abstractNum w:abstractNumId="33" w15:restartNumberingAfterBreak="0">
    <w:nsid w:val="57F81169"/>
    <w:multiLevelType w:val="hybridMultilevel"/>
    <w:tmpl w:val="1472CFDA"/>
    <w:lvl w:ilvl="0" w:tplc="2008393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59415006"/>
    <w:multiLevelType w:val="hybridMultilevel"/>
    <w:tmpl w:val="8132047C"/>
    <w:lvl w:ilvl="0" w:tplc="13284C08">
      <w:start w:val="1"/>
      <w:numFmt w:val="decimal"/>
      <w:lvlText w:val="(%1)"/>
      <w:lvlJc w:val="left"/>
      <w:pPr>
        <w:ind w:left="1920" w:hanging="360"/>
      </w:pPr>
      <w:rPr>
        <w:b w:val="0"/>
        <w:color w:val="000000"/>
      </w:rPr>
    </w:lvl>
    <w:lvl w:ilvl="1" w:tplc="041A0019">
      <w:start w:val="1"/>
      <w:numFmt w:val="lowerLetter"/>
      <w:lvlText w:val="%2."/>
      <w:lvlJc w:val="left"/>
      <w:pPr>
        <w:ind w:left="2640" w:hanging="360"/>
      </w:pPr>
    </w:lvl>
    <w:lvl w:ilvl="2" w:tplc="041A001B">
      <w:start w:val="1"/>
      <w:numFmt w:val="lowerRoman"/>
      <w:lvlText w:val="%3."/>
      <w:lvlJc w:val="right"/>
      <w:pPr>
        <w:ind w:left="3360" w:hanging="180"/>
      </w:pPr>
    </w:lvl>
    <w:lvl w:ilvl="3" w:tplc="041A000F">
      <w:start w:val="1"/>
      <w:numFmt w:val="decimal"/>
      <w:lvlText w:val="%4."/>
      <w:lvlJc w:val="left"/>
      <w:pPr>
        <w:ind w:left="4080" w:hanging="360"/>
      </w:pPr>
    </w:lvl>
    <w:lvl w:ilvl="4" w:tplc="041A0019">
      <w:start w:val="1"/>
      <w:numFmt w:val="lowerLetter"/>
      <w:lvlText w:val="%5."/>
      <w:lvlJc w:val="left"/>
      <w:pPr>
        <w:ind w:left="4800" w:hanging="360"/>
      </w:pPr>
    </w:lvl>
    <w:lvl w:ilvl="5" w:tplc="041A001B">
      <w:start w:val="1"/>
      <w:numFmt w:val="lowerRoman"/>
      <w:lvlText w:val="%6."/>
      <w:lvlJc w:val="right"/>
      <w:pPr>
        <w:ind w:left="5520" w:hanging="180"/>
      </w:pPr>
    </w:lvl>
    <w:lvl w:ilvl="6" w:tplc="041A000F">
      <w:start w:val="1"/>
      <w:numFmt w:val="decimal"/>
      <w:lvlText w:val="%7."/>
      <w:lvlJc w:val="left"/>
      <w:pPr>
        <w:ind w:left="6240" w:hanging="360"/>
      </w:pPr>
    </w:lvl>
    <w:lvl w:ilvl="7" w:tplc="041A0019">
      <w:start w:val="1"/>
      <w:numFmt w:val="lowerLetter"/>
      <w:lvlText w:val="%8."/>
      <w:lvlJc w:val="left"/>
      <w:pPr>
        <w:ind w:left="6960" w:hanging="360"/>
      </w:pPr>
    </w:lvl>
    <w:lvl w:ilvl="8" w:tplc="041A001B">
      <w:start w:val="1"/>
      <w:numFmt w:val="lowerRoman"/>
      <w:lvlText w:val="%9."/>
      <w:lvlJc w:val="right"/>
      <w:pPr>
        <w:ind w:left="7680" w:hanging="180"/>
      </w:pPr>
    </w:lvl>
  </w:abstractNum>
  <w:abstractNum w:abstractNumId="35" w15:restartNumberingAfterBreak="0">
    <w:nsid w:val="5A926B5F"/>
    <w:multiLevelType w:val="hybridMultilevel"/>
    <w:tmpl w:val="CC322596"/>
    <w:lvl w:ilvl="0" w:tplc="FDF8AF48">
      <w:start w:val="1"/>
      <w:numFmt w:val="decimal"/>
      <w:lvlText w:val="(%1)"/>
      <w:lvlJc w:val="left"/>
      <w:pPr>
        <w:ind w:left="360" w:hanging="360"/>
      </w:pPr>
      <w:rPr>
        <w:rFonts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643C0B9D"/>
    <w:multiLevelType w:val="hybridMultilevel"/>
    <w:tmpl w:val="698472BC"/>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65605B46"/>
    <w:multiLevelType w:val="hybridMultilevel"/>
    <w:tmpl w:val="9ECEEB76"/>
    <w:lvl w:ilvl="0" w:tplc="7F86B866">
      <w:start w:val="1"/>
      <w:numFmt w:val="decimal"/>
      <w:lvlText w:val="(%1)"/>
      <w:lvlJc w:val="left"/>
      <w:pPr>
        <w:ind w:left="720" w:hanging="360"/>
      </w:pPr>
      <w:rPr>
        <w:rFonts w:hint="default"/>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67BF6902"/>
    <w:multiLevelType w:val="hybridMultilevel"/>
    <w:tmpl w:val="3514B49A"/>
    <w:lvl w:ilvl="0" w:tplc="13284C08">
      <w:start w:val="1"/>
      <w:numFmt w:val="decimal"/>
      <w:lvlText w:val="(%1)"/>
      <w:lvlJc w:val="left"/>
      <w:pPr>
        <w:ind w:left="1440" w:hanging="360"/>
      </w:pPr>
      <w:rPr>
        <w:b w:val="0"/>
        <w:color w:val="000000"/>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39" w15:restartNumberingAfterBreak="0">
    <w:nsid w:val="68850A3D"/>
    <w:multiLevelType w:val="hybridMultilevel"/>
    <w:tmpl w:val="021C553C"/>
    <w:lvl w:ilvl="0" w:tplc="FDF8AF48">
      <w:start w:val="1"/>
      <w:numFmt w:val="decimal"/>
      <w:lvlText w:val="(%1)"/>
      <w:lvlJc w:val="left"/>
      <w:pPr>
        <w:ind w:left="720" w:hanging="360"/>
      </w:pPr>
      <w:rPr>
        <w:rFonts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6F061021"/>
    <w:multiLevelType w:val="hybridMultilevel"/>
    <w:tmpl w:val="05E43B32"/>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1" w15:restartNumberingAfterBreak="0">
    <w:nsid w:val="706A71B0"/>
    <w:multiLevelType w:val="hybridMultilevel"/>
    <w:tmpl w:val="7AA45F22"/>
    <w:lvl w:ilvl="0" w:tplc="E034CD4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2" w15:restartNumberingAfterBreak="0">
    <w:nsid w:val="707B61AE"/>
    <w:multiLevelType w:val="hybridMultilevel"/>
    <w:tmpl w:val="2D266288"/>
    <w:lvl w:ilvl="0" w:tplc="FD5E8142">
      <w:start w:val="1"/>
      <w:numFmt w:val="decimal"/>
      <w:lvlText w:val="(%1)"/>
      <w:lvlJc w:val="left"/>
      <w:pPr>
        <w:ind w:left="780" w:hanging="4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3" w15:restartNumberingAfterBreak="0">
    <w:nsid w:val="72476A1D"/>
    <w:multiLevelType w:val="hybridMultilevel"/>
    <w:tmpl w:val="E6FE1ED0"/>
    <w:lvl w:ilvl="0" w:tplc="13284C08">
      <w:start w:val="1"/>
      <w:numFmt w:val="decimal"/>
      <w:lvlText w:val="(%1)"/>
      <w:lvlJc w:val="left"/>
      <w:pPr>
        <w:ind w:left="360" w:hanging="360"/>
      </w:pPr>
      <w:rPr>
        <w:b w:val="0"/>
        <w:color w:val="000000"/>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4" w15:restartNumberingAfterBreak="0">
    <w:nsid w:val="736F3263"/>
    <w:multiLevelType w:val="hybridMultilevel"/>
    <w:tmpl w:val="4C326BF2"/>
    <w:lvl w:ilvl="0" w:tplc="041A000F">
      <w:start w:val="1"/>
      <w:numFmt w:val="decimal"/>
      <w:lvlText w:val="%1."/>
      <w:lvlJc w:val="left"/>
      <w:pPr>
        <w:ind w:left="1080" w:hanging="360"/>
      </w:pPr>
    </w:lvl>
    <w:lvl w:ilvl="1" w:tplc="041A0019">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45" w15:restartNumberingAfterBreak="0">
    <w:nsid w:val="74594A23"/>
    <w:multiLevelType w:val="hybridMultilevel"/>
    <w:tmpl w:val="E6E8F4FA"/>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46" w15:restartNumberingAfterBreak="0">
    <w:nsid w:val="79D003CC"/>
    <w:multiLevelType w:val="hybridMultilevel"/>
    <w:tmpl w:val="74A67494"/>
    <w:lvl w:ilvl="0" w:tplc="13284C08">
      <w:start w:val="1"/>
      <w:numFmt w:val="decimal"/>
      <w:lvlText w:val="(%1)"/>
      <w:lvlJc w:val="left"/>
      <w:pPr>
        <w:ind w:left="360" w:hanging="360"/>
      </w:pPr>
      <w:rPr>
        <w:rFonts w:hint="default"/>
        <w:b w:val="0"/>
        <w:color w:val="000000"/>
      </w:rPr>
    </w:lvl>
    <w:lvl w:ilvl="1" w:tplc="041A0019" w:tentative="1">
      <w:start w:val="1"/>
      <w:numFmt w:val="lowerLetter"/>
      <w:lvlText w:val="%2."/>
      <w:lvlJc w:val="left"/>
      <w:pPr>
        <w:ind w:left="1724" w:hanging="360"/>
      </w:pPr>
    </w:lvl>
    <w:lvl w:ilvl="2" w:tplc="041A001B" w:tentative="1">
      <w:start w:val="1"/>
      <w:numFmt w:val="lowerRoman"/>
      <w:lvlText w:val="%3."/>
      <w:lvlJc w:val="right"/>
      <w:pPr>
        <w:ind w:left="2444" w:hanging="180"/>
      </w:pPr>
    </w:lvl>
    <w:lvl w:ilvl="3" w:tplc="041A000F" w:tentative="1">
      <w:start w:val="1"/>
      <w:numFmt w:val="decimal"/>
      <w:lvlText w:val="%4."/>
      <w:lvlJc w:val="left"/>
      <w:pPr>
        <w:ind w:left="3164" w:hanging="360"/>
      </w:pPr>
    </w:lvl>
    <w:lvl w:ilvl="4" w:tplc="041A0019" w:tentative="1">
      <w:start w:val="1"/>
      <w:numFmt w:val="lowerLetter"/>
      <w:lvlText w:val="%5."/>
      <w:lvlJc w:val="left"/>
      <w:pPr>
        <w:ind w:left="3884" w:hanging="360"/>
      </w:pPr>
    </w:lvl>
    <w:lvl w:ilvl="5" w:tplc="041A001B" w:tentative="1">
      <w:start w:val="1"/>
      <w:numFmt w:val="lowerRoman"/>
      <w:lvlText w:val="%6."/>
      <w:lvlJc w:val="right"/>
      <w:pPr>
        <w:ind w:left="4604" w:hanging="180"/>
      </w:pPr>
    </w:lvl>
    <w:lvl w:ilvl="6" w:tplc="041A000F" w:tentative="1">
      <w:start w:val="1"/>
      <w:numFmt w:val="decimal"/>
      <w:lvlText w:val="%7."/>
      <w:lvlJc w:val="left"/>
      <w:pPr>
        <w:ind w:left="5324" w:hanging="360"/>
      </w:pPr>
    </w:lvl>
    <w:lvl w:ilvl="7" w:tplc="041A0019" w:tentative="1">
      <w:start w:val="1"/>
      <w:numFmt w:val="lowerLetter"/>
      <w:lvlText w:val="%8."/>
      <w:lvlJc w:val="left"/>
      <w:pPr>
        <w:ind w:left="6044" w:hanging="360"/>
      </w:pPr>
    </w:lvl>
    <w:lvl w:ilvl="8" w:tplc="041A001B" w:tentative="1">
      <w:start w:val="1"/>
      <w:numFmt w:val="lowerRoman"/>
      <w:lvlText w:val="%9."/>
      <w:lvlJc w:val="right"/>
      <w:pPr>
        <w:ind w:left="6764" w:hanging="180"/>
      </w:pPr>
    </w:lvl>
  </w:abstractNum>
  <w:abstractNum w:abstractNumId="47" w15:restartNumberingAfterBreak="0">
    <w:nsid w:val="7A0D1C65"/>
    <w:multiLevelType w:val="hybridMultilevel"/>
    <w:tmpl w:val="1BE6C0C8"/>
    <w:lvl w:ilvl="0" w:tplc="35FA009C">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7A136ED2"/>
    <w:multiLevelType w:val="hybridMultilevel"/>
    <w:tmpl w:val="3E407BB8"/>
    <w:lvl w:ilvl="0" w:tplc="35FA009C">
      <w:numFmt w:val="bullet"/>
      <w:lvlText w:val="–"/>
      <w:lvlJc w:val="left"/>
      <w:pPr>
        <w:ind w:left="720" w:hanging="360"/>
      </w:pPr>
      <w:rPr>
        <w:rFonts w:ascii="Times New Roman" w:eastAsia="Calibri" w:hAnsi="Times New Roman" w:cs="Times New Roman"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9" w15:restartNumberingAfterBreak="0">
    <w:nsid w:val="7A4632A1"/>
    <w:multiLevelType w:val="hybridMultilevel"/>
    <w:tmpl w:val="15FE132A"/>
    <w:lvl w:ilvl="0" w:tplc="13284C08">
      <w:start w:val="1"/>
      <w:numFmt w:val="decimal"/>
      <w:lvlText w:val="(%1)"/>
      <w:lvlJc w:val="left"/>
      <w:pPr>
        <w:ind w:left="720" w:hanging="360"/>
      </w:pPr>
      <w:rPr>
        <w:b w:val="0"/>
        <w:color w:val="000000"/>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50" w15:restartNumberingAfterBreak="0">
    <w:nsid w:val="7B2C29E7"/>
    <w:multiLevelType w:val="hybridMultilevel"/>
    <w:tmpl w:val="66AEB580"/>
    <w:lvl w:ilvl="0" w:tplc="A664D41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1" w15:restartNumberingAfterBreak="0">
    <w:nsid w:val="7BCA5607"/>
    <w:multiLevelType w:val="hybridMultilevel"/>
    <w:tmpl w:val="32AC37B4"/>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2" w15:restartNumberingAfterBreak="0">
    <w:nsid w:val="7CBC14DD"/>
    <w:multiLevelType w:val="hybridMultilevel"/>
    <w:tmpl w:val="1978824A"/>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3" w15:restartNumberingAfterBreak="0">
    <w:nsid w:val="7EED2CED"/>
    <w:multiLevelType w:val="hybridMultilevel"/>
    <w:tmpl w:val="81BA52BE"/>
    <w:lvl w:ilvl="0" w:tplc="CB1C9084">
      <w:start w:val="1"/>
      <w:numFmt w:val="bullet"/>
      <w:lvlText w:val=""/>
      <w:lvlJc w:val="left"/>
      <w:pPr>
        <w:ind w:left="1140" w:hanging="360"/>
      </w:pPr>
      <w:rPr>
        <w:rFonts w:ascii="Symbol" w:hAnsi="Symbol" w:hint="default"/>
      </w:rPr>
    </w:lvl>
    <w:lvl w:ilvl="1" w:tplc="041A0003" w:tentative="1">
      <w:start w:val="1"/>
      <w:numFmt w:val="bullet"/>
      <w:lvlText w:val="o"/>
      <w:lvlJc w:val="left"/>
      <w:pPr>
        <w:ind w:left="1860" w:hanging="360"/>
      </w:pPr>
      <w:rPr>
        <w:rFonts w:ascii="Courier New" w:hAnsi="Courier New" w:cs="Courier New" w:hint="default"/>
      </w:rPr>
    </w:lvl>
    <w:lvl w:ilvl="2" w:tplc="041A0005" w:tentative="1">
      <w:start w:val="1"/>
      <w:numFmt w:val="bullet"/>
      <w:lvlText w:val=""/>
      <w:lvlJc w:val="left"/>
      <w:pPr>
        <w:ind w:left="2580" w:hanging="360"/>
      </w:pPr>
      <w:rPr>
        <w:rFonts w:ascii="Wingdings" w:hAnsi="Wingdings" w:hint="default"/>
      </w:rPr>
    </w:lvl>
    <w:lvl w:ilvl="3" w:tplc="041A0001" w:tentative="1">
      <w:start w:val="1"/>
      <w:numFmt w:val="bullet"/>
      <w:lvlText w:val=""/>
      <w:lvlJc w:val="left"/>
      <w:pPr>
        <w:ind w:left="3300" w:hanging="360"/>
      </w:pPr>
      <w:rPr>
        <w:rFonts w:ascii="Symbol" w:hAnsi="Symbol" w:hint="default"/>
      </w:rPr>
    </w:lvl>
    <w:lvl w:ilvl="4" w:tplc="041A0003" w:tentative="1">
      <w:start w:val="1"/>
      <w:numFmt w:val="bullet"/>
      <w:lvlText w:val="o"/>
      <w:lvlJc w:val="left"/>
      <w:pPr>
        <w:ind w:left="4020" w:hanging="360"/>
      </w:pPr>
      <w:rPr>
        <w:rFonts w:ascii="Courier New" w:hAnsi="Courier New" w:cs="Courier New" w:hint="default"/>
      </w:rPr>
    </w:lvl>
    <w:lvl w:ilvl="5" w:tplc="041A0005" w:tentative="1">
      <w:start w:val="1"/>
      <w:numFmt w:val="bullet"/>
      <w:lvlText w:val=""/>
      <w:lvlJc w:val="left"/>
      <w:pPr>
        <w:ind w:left="4740" w:hanging="360"/>
      </w:pPr>
      <w:rPr>
        <w:rFonts w:ascii="Wingdings" w:hAnsi="Wingdings" w:hint="default"/>
      </w:rPr>
    </w:lvl>
    <w:lvl w:ilvl="6" w:tplc="041A0001" w:tentative="1">
      <w:start w:val="1"/>
      <w:numFmt w:val="bullet"/>
      <w:lvlText w:val=""/>
      <w:lvlJc w:val="left"/>
      <w:pPr>
        <w:ind w:left="5460" w:hanging="360"/>
      </w:pPr>
      <w:rPr>
        <w:rFonts w:ascii="Symbol" w:hAnsi="Symbol" w:hint="default"/>
      </w:rPr>
    </w:lvl>
    <w:lvl w:ilvl="7" w:tplc="041A0003" w:tentative="1">
      <w:start w:val="1"/>
      <w:numFmt w:val="bullet"/>
      <w:lvlText w:val="o"/>
      <w:lvlJc w:val="left"/>
      <w:pPr>
        <w:ind w:left="6180" w:hanging="360"/>
      </w:pPr>
      <w:rPr>
        <w:rFonts w:ascii="Courier New" w:hAnsi="Courier New" w:cs="Courier New" w:hint="default"/>
      </w:rPr>
    </w:lvl>
    <w:lvl w:ilvl="8" w:tplc="041A0005" w:tentative="1">
      <w:start w:val="1"/>
      <w:numFmt w:val="bullet"/>
      <w:lvlText w:val=""/>
      <w:lvlJc w:val="left"/>
      <w:pPr>
        <w:ind w:left="6900" w:hanging="360"/>
      </w:pPr>
      <w:rPr>
        <w:rFonts w:ascii="Wingdings" w:hAnsi="Wingdings" w:hint="default"/>
      </w:rPr>
    </w:lvl>
  </w:abstractNum>
  <w:abstractNum w:abstractNumId="54" w15:restartNumberingAfterBreak="0">
    <w:nsid w:val="7FD13AD1"/>
    <w:multiLevelType w:val="hybridMultilevel"/>
    <w:tmpl w:val="3FDAF564"/>
    <w:lvl w:ilvl="0" w:tplc="35FA009C">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414938076">
    <w:abstractNumId w:val="54"/>
  </w:num>
  <w:num w:numId="2" w16cid:durableId="692460105">
    <w:abstractNumId w:val="9"/>
  </w:num>
  <w:num w:numId="3" w16cid:durableId="95643059">
    <w:abstractNumId w:val="49"/>
  </w:num>
  <w:num w:numId="4" w16cid:durableId="2880489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8964152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1273753">
    <w:abstractNumId w:val="48"/>
  </w:num>
  <w:num w:numId="7" w16cid:durableId="1468821018">
    <w:abstractNumId w:val="13"/>
  </w:num>
  <w:num w:numId="8" w16cid:durableId="2046757087">
    <w:abstractNumId w:val="41"/>
  </w:num>
  <w:num w:numId="9" w16cid:durableId="24794783">
    <w:abstractNumId w:val="20"/>
  </w:num>
  <w:num w:numId="10" w16cid:durableId="1706324661">
    <w:abstractNumId w:val="39"/>
  </w:num>
  <w:num w:numId="11" w16cid:durableId="1544753739">
    <w:abstractNumId w:val="32"/>
  </w:num>
  <w:num w:numId="12" w16cid:durableId="1198659204">
    <w:abstractNumId w:val="11"/>
  </w:num>
  <w:num w:numId="13" w16cid:durableId="1300183706">
    <w:abstractNumId w:val="10"/>
  </w:num>
  <w:num w:numId="14" w16cid:durableId="1993488300">
    <w:abstractNumId w:val="22"/>
  </w:num>
  <w:num w:numId="15" w16cid:durableId="1816530446">
    <w:abstractNumId w:val="6"/>
  </w:num>
  <w:num w:numId="16" w16cid:durableId="1441290878">
    <w:abstractNumId w:val="29"/>
  </w:num>
  <w:num w:numId="17" w16cid:durableId="1509560287">
    <w:abstractNumId w:val="16"/>
  </w:num>
  <w:num w:numId="18" w16cid:durableId="322585938">
    <w:abstractNumId w:val="31"/>
  </w:num>
  <w:num w:numId="19" w16cid:durableId="430201806">
    <w:abstractNumId w:val="47"/>
  </w:num>
  <w:num w:numId="20" w16cid:durableId="121193946">
    <w:abstractNumId w:val="43"/>
  </w:num>
  <w:num w:numId="21" w16cid:durableId="1899702851">
    <w:abstractNumId w:val="50"/>
  </w:num>
  <w:num w:numId="22" w16cid:durableId="2089379089">
    <w:abstractNumId w:val="45"/>
  </w:num>
  <w:num w:numId="23" w16cid:durableId="284506030">
    <w:abstractNumId w:val="44"/>
  </w:num>
  <w:num w:numId="24" w16cid:durableId="651102409">
    <w:abstractNumId w:val="5"/>
  </w:num>
  <w:num w:numId="25" w16cid:durableId="1210605714">
    <w:abstractNumId w:val="18"/>
  </w:num>
  <w:num w:numId="26" w16cid:durableId="838272138">
    <w:abstractNumId w:val="7"/>
  </w:num>
  <w:num w:numId="27" w16cid:durableId="2019306222">
    <w:abstractNumId w:val="25"/>
  </w:num>
  <w:num w:numId="28" w16cid:durableId="598762056">
    <w:abstractNumId w:val="40"/>
  </w:num>
  <w:num w:numId="29" w16cid:durableId="1408723495">
    <w:abstractNumId w:val="21"/>
  </w:num>
  <w:num w:numId="30" w16cid:durableId="839349319">
    <w:abstractNumId w:val="0"/>
  </w:num>
  <w:num w:numId="31" w16cid:durableId="1150826747">
    <w:abstractNumId w:val="15"/>
  </w:num>
  <w:num w:numId="32" w16cid:durableId="352876068">
    <w:abstractNumId w:val="36"/>
  </w:num>
  <w:num w:numId="33" w16cid:durableId="665983601">
    <w:abstractNumId w:val="38"/>
  </w:num>
  <w:num w:numId="34" w16cid:durableId="821001572">
    <w:abstractNumId w:val="52"/>
  </w:num>
  <w:num w:numId="35" w16cid:durableId="1063024997">
    <w:abstractNumId w:val="46"/>
  </w:num>
  <w:num w:numId="36" w16cid:durableId="1695493690">
    <w:abstractNumId w:val="3"/>
  </w:num>
  <w:num w:numId="37" w16cid:durableId="958295211">
    <w:abstractNumId w:val="1"/>
  </w:num>
  <w:num w:numId="38" w16cid:durableId="1299651033">
    <w:abstractNumId w:val="2"/>
  </w:num>
  <w:num w:numId="39" w16cid:durableId="502354947">
    <w:abstractNumId w:val="35"/>
  </w:num>
  <w:num w:numId="40" w16cid:durableId="280303716">
    <w:abstractNumId w:val="24"/>
  </w:num>
  <w:num w:numId="41" w16cid:durableId="695428660">
    <w:abstractNumId w:val="14"/>
  </w:num>
  <w:num w:numId="42" w16cid:durableId="119541369">
    <w:abstractNumId w:val="8"/>
  </w:num>
  <w:num w:numId="43" w16cid:durableId="1828401248">
    <w:abstractNumId w:val="23"/>
  </w:num>
  <w:num w:numId="44" w16cid:durableId="772477866">
    <w:abstractNumId w:val="33"/>
  </w:num>
  <w:num w:numId="45" w16cid:durableId="1108961700">
    <w:abstractNumId w:val="42"/>
  </w:num>
  <w:num w:numId="46" w16cid:durableId="1342969242">
    <w:abstractNumId w:val="4"/>
  </w:num>
  <w:num w:numId="47" w16cid:durableId="100541505">
    <w:abstractNumId w:val="30"/>
  </w:num>
  <w:num w:numId="48" w16cid:durableId="1388534902">
    <w:abstractNumId w:val="28"/>
  </w:num>
  <w:num w:numId="49" w16cid:durableId="1257328335">
    <w:abstractNumId w:val="26"/>
  </w:num>
  <w:num w:numId="50" w16cid:durableId="1069377522">
    <w:abstractNumId w:val="17"/>
  </w:num>
  <w:num w:numId="51" w16cid:durableId="1894342719">
    <w:abstractNumId w:val="27"/>
  </w:num>
  <w:num w:numId="52" w16cid:durableId="1532378771">
    <w:abstractNumId w:val="19"/>
  </w:num>
  <w:num w:numId="53" w16cid:durableId="990405667">
    <w:abstractNumId w:val="12"/>
  </w:num>
  <w:num w:numId="54" w16cid:durableId="1939095040">
    <w:abstractNumId w:val="53"/>
  </w:num>
  <w:num w:numId="55" w16cid:durableId="1779908044">
    <w:abstractNumId w:val="51"/>
  </w:num>
  <w:num w:numId="56" w16cid:durableId="450058565">
    <w:abstractNumId w:val="3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29EF"/>
    <w:rsid w:val="000008B4"/>
    <w:rsid w:val="00000BAE"/>
    <w:rsid w:val="000028AF"/>
    <w:rsid w:val="00002F33"/>
    <w:rsid w:val="00004B85"/>
    <w:rsid w:val="00005218"/>
    <w:rsid w:val="0000751A"/>
    <w:rsid w:val="00007E97"/>
    <w:rsid w:val="0001138C"/>
    <w:rsid w:val="00013AD5"/>
    <w:rsid w:val="00014172"/>
    <w:rsid w:val="00014B45"/>
    <w:rsid w:val="000169E6"/>
    <w:rsid w:val="00021AE5"/>
    <w:rsid w:val="0002228B"/>
    <w:rsid w:val="00026248"/>
    <w:rsid w:val="00027B51"/>
    <w:rsid w:val="000305E8"/>
    <w:rsid w:val="000308AC"/>
    <w:rsid w:val="00031701"/>
    <w:rsid w:val="00032FF3"/>
    <w:rsid w:val="000333E9"/>
    <w:rsid w:val="0003480B"/>
    <w:rsid w:val="00034C88"/>
    <w:rsid w:val="00036670"/>
    <w:rsid w:val="00036C27"/>
    <w:rsid w:val="00036FCD"/>
    <w:rsid w:val="00040AC9"/>
    <w:rsid w:val="0004106D"/>
    <w:rsid w:val="000412E1"/>
    <w:rsid w:val="00044B4A"/>
    <w:rsid w:val="00045017"/>
    <w:rsid w:val="00046126"/>
    <w:rsid w:val="00046536"/>
    <w:rsid w:val="00047D91"/>
    <w:rsid w:val="0005021E"/>
    <w:rsid w:val="000508CA"/>
    <w:rsid w:val="00052538"/>
    <w:rsid w:val="00053A4C"/>
    <w:rsid w:val="00056AD9"/>
    <w:rsid w:val="00056C59"/>
    <w:rsid w:val="00062336"/>
    <w:rsid w:val="00062A76"/>
    <w:rsid w:val="00062C90"/>
    <w:rsid w:val="0006587F"/>
    <w:rsid w:val="0006598C"/>
    <w:rsid w:val="000660B9"/>
    <w:rsid w:val="000664C2"/>
    <w:rsid w:val="000672C1"/>
    <w:rsid w:val="00070DCC"/>
    <w:rsid w:val="0007185A"/>
    <w:rsid w:val="00071F67"/>
    <w:rsid w:val="00072513"/>
    <w:rsid w:val="00073495"/>
    <w:rsid w:val="00073693"/>
    <w:rsid w:val="00073B9E"/>
    <w:rsid w:val="00073E40"/>
    <w:rsid w:val="00074284"/>
    <w:rsid w:val="000750B8"/>
    <w:rsid w:val="00076368"/>
    <w:rsid w:val="00076585"/>
    <w:rsid w:val="0007687E"/>
    <w:rsid w:val="0007736A"/>
    <w:rsid w:val="00080968"/>
    <w:rsid w:val="00080AF9"/>
    <w:rsid w:val="0008583E"/>
    <w:rsid w:val="00085E65"/>
    <w:rsid w:val="00087A1C"/>
    <w:rsid w:val="00091D43"/>
    <w:rsid w:val="0009337F"/>
    <w:rsid w:val="00093653"/>
    <w:rsid w:val="00095A41"/>
    <w:rsid w:val="000962C0"/>
    <w:rsid w:val="00096761"/>
    <w:rsid w:val="00096CE0"/>
    <w:rsid w:val="000970A5"/>
    <w:rsid w:val="000A4AA1"/>
    <w:rsid w:val="000A5CDD"/>
    <w:rsid w:val="000A6F49"/>
    <w:rsid w:val="000A74DA"/>
    <w:rsid w:val="000B14E3"/>
    <w:rsid w:val="000B155E"/>
    <w:rsid w:val="000B166D"/>
    <w:rsid w:val="000B3E2E"/>
    <w:rsid w:val="000B5395"/>
    <w:rsid w:val="000B5C1B"/>
    <w:rsid w:val="000B6C24"/>
    <w:rsid w:val="000B6D72"/>
    <w:rsid w:val="000C0A79"/>
    <w:rsid w:val="000C12BC"/>
    <w:rsid w:val="000C1ED9"/>
    <w:rsid w:val="000C3281"/>
    <w:rsid w:val="000C39F6"/>
    <w:rsid w:val="000C40A5"/>
    <w:rsid w:val="000C490C"/>
    <w:rsid w:val="000C4F61"/>
    <w:rsid w:val="000C58D6"/>
    <w:rsid w:val="000C61E5"/>
    <w:rsid w:val="000C6412"/>
    <w:rsid w:val="000C6F95"/>
    <w:rsid w:val="000D1549"/>
    <w:rsid w:val="000D15D1"/>
    <w:rsid w:val="000D175A"/>
    <w:rsid w:val="000D2901"/>
    <w:rsid w:val="000D2ABE"/>
    <w:rsid w:val="000D3CB1"/>
    <w:rsid w:val="000D4687"/>
    <w:rsid w:val="000D5761"/>
    <w:rsid w:val="000D6908"/>
    <w:rsid w:val="000E19E7"/>
    <w:rsid w:val="000E1D9F"/>
    <w:rsid w:val="000E1F27"/>
    <w:rsid w:val="000E22CC"/>
    <w:rsid w:val="000E2F2A"/>
    <w:rsid w:val="000E4F3B"/>
    <w:rsid w:val="000F2655"/>
    <w:rsid w:val="000F2BFB"/>
    <w:rsid w:val="000F3578"/>
    <w:rsid w:val="000F3E65"/>
    <w:rsid w:val="000F497F"/>
    <w:rsid w:val="000F5EE2"/>
    <w:rsid w:val="000F6845"/>
    <w:rsid w:val="00100356"/>
    <w:rsid w:val="00100E72"/>
    <w:rsid w:val="00101237"/>
    <w:rsid w:val="00102CC0"/>
    <w:rsid w:val="001050DB"/>
    <w:rsid w:val="00106205"/>
    <w:rsid w:val="00106656"/>
    <w:rsid w:val="00107BB7"/>
    <w:rsid w:val="00113743"/>
    <w:rsid w:val="00113F45"/>
    <w:rsid w:val="00114673"/>
    <w:rsid w:val="001151EF"/>
    <w:rsid w:val="0011713F"/>
    <w:rsid w:val="00117B7C"/>
    <w:rsid w:val="00121E16"/>
    <w:rsid w:val="001224EB"/>
    <w:rsid w:val="00122AE6"/>
    <w:rsid w:val="00123714"/>
    <w:rsid w:val="00123BD4"/>
    <w:rsid w:val="0012567D"/>
    <w:rsid w:val="00125DDF"/>
    <w:rsid w:val="00126156"/>
    <w:rsid w:val="001269B2"/>
    <w:rsid w:val="001308BB"/>
    <w:rsid w:val="0013107F"/>
    <w:rsid w:val="00132960"/>
    <w:rsid w:val="001329E3"/>
    <w:rsid w:val="00132F76"/>
    <w:rsid w:val="00133A0F"/>
    <w:rsid w:val="00133AF6"/>
    <w:rsid w:val="00135BAF"/>
    <w:rsid w:val="0013658A"/>
    <w:rsid w:val="001366E4"/>
    <w:rsid w:val="001374AC"/>
    <w:rsid w:val="00140DF4"/>
    <w:rsid w:val="00143326"/>
    <w:rsid w:val="00145849"/>
    <w:rsid w:val="00152350"/>
    <w:rsid w:val="00152DEF"/>
    <w:rsid w:val="00152FD6"/>
    <w:rsid w:val="00153411"/>
    <w:rsid w:val="001535A4"/>
    <w:rsid w:val="00154801"/>
    <w:rsid w:val="001562D4"/>
    <w:rsid w:val="00156553"/>
    <w:rsid w:val="001578EB"/>
    <w:rsid w:val="00157D33"/>
    <w:rsid w:val="00160610"/>
    <w:rsid w:val="00160995"/>
    <w:rsid w:val="001622FB"/>
    <w:rsid w:val="00162465"/>
    <w:rsid w:val="0016265D"/>
    <w:rsid w:val="0016294E"/>
    <w:rsid w:val="001629AC"/>
    <w:rsid w:val="00163B5E"/>
    <w:rsid w:val="0016796B"/>
    <w:rsid w:val="00167B3F"/>
    <w:rsid w:val="0017020B"/>
    <w:rsid w:val="00171B0E"/>
    <w:rsid w:val="00171F76"/>
    <w:rsid w:val="001750CC"/>
    <w:rsid w:val="00175B1E"/>
    <w:rsid w:val="00175F69"/>
    <w:rsid w:val="00177AAC"/>
    <w:rsid w:val="00181D06"/>
    <w:rsid w:val="00184471"/>
    <w:rsid w:val="001850F1"/>
    <w:rsid w:val="00186462"/>
    <w:rsid w:val="00186E0D"/>
    <w:rsid w:val="0018724A"/>
    <w:rsid w:val="00190723"/>
    <w:rsid w:val="001916C2"/>
    <w:rsid w:val="00193A3B"/>
    <w:rsid w:val="00193C32"/>
    <w:rsid w:val="00194997"/>
    <w:rsid w:val="00194A8A"/>
    <w:rsid w:val="00195797"/>
    <w:rsid w:val="00196A02"/>
    <w:rsid w:val="001A046E"/>
    <w:rsid w:val="001A06E0"/>
    <w:rsid w:val="001A178D"/>
    <w:rsid w:val="001A2E70"/>
    <w:rsid w:val="001A3CC6"/>
    <w:rsid w:val="001A3D9F"/>
    <w:rsid w:val="001A44BF"/>
    <w:rsid w:val="001A6DAF"/>
    <w:rsid w:val="001A71CB"/>
    <w:rsid w:val="001B08D9"/>
    <w:rsid w:val="001B09A5"/>
    <w:rsid w:val="001B120A"/>
    <w:rsid w:val="001B198C"/>
    <w:rsid w:val="001B25E9"/>
    <w:rsid w:val="001B3B2D"/>
    <w:rsid w:val="001B430B"/>
    <w:rsid w:val="001B48EE"/>
    <w:rsid w:val="001B7EE9"/>
    <w:rsid w:val="001C251D"/>
    <w:rsid w:val="001D0F19"/>
    <w:rsid w:val="001D13EE"/>
    <w:rsid w:val="001D4F39"/>
    <w:rsid w:val="001D6442"/>
    <w:rsid w:val="001D76FA"/>
    <w:rsid w:val="001E14E1"/>
    <w:rsid w:val="001E1D26"/>
    <w:rsid w:val="001E3453"/>
    <w:rsid w:val="001E34F8"/>
    <w:rsid w:val="001E4475"/>
    <w:rsid w:val="001E6DC0"/>
    <w:rsid w:val="001E6E7B"/>
    <w:rsid w:val="001E7037"/>
    <w:rsid w:val="001F449C"/>
    <w:rsid w:val="001F7BD9"/>
    <w:rsid w:val="00200BBE"/>
    <w:rsid w:val="002010BE"/>
    <w:rsid w:val="002037B4"/>
    <w:rsid w:val="00205472"/>
    <w:rsid w:val="0020758D"/>
    <w:rsid w:val="0021088E"/>
    <w:rsid w:val="00210AF3"/>
    <w:rsid w:val="0021296C"/>
    <w:rsid w:val="002133FC"/>
    <w:rsid w:val="002156D1"/>
    <w:rsid w:val="002160B9"/>
    <w:rsid w:val="0021628A"/>
    <w:rsid w:val="00216361"/>
    <w:rsid w:val="002201FD"/>
    <w:rsid w:val="00222272"/>
    <w:rsid w:val="0022327B"/>
    <w:rsid w:val="00224B48"/>
    <w:rsid w:val="00231DF0"/>
    <w:rsid w:val="00233441"/>
    <w:rsid w:val="0023422A"/>
    <w:rsid w:val="00234E7B"/>
    <w:rsid w:val="00234FC4"/>
    <w:rsid w:val="00235838"/>
    <w:rsid w:val="00236C90"/>
    <w:rsid w:val="002372B9"/>
    <w:rsid w:val="0024151F"/>
    <w:rsid w:val="00241C5F"/>
    <w:rsid w:val="00241E90"/>
    <w:rsid w:val="0024208A"/>
    <w:rsid w:val="00242D15"/>
    <w:rsid w:val="00244835"/>
    <w:rsid w:val="0024543F"/>
    <w:rsid w:val="002455C2"/>
    <w:rsid w:val="00245B0A"/>
    <w:rsid w:val="00247259"/>
    <w:rsid w:val="0024742A"/>
    <w:rsid w:val="00253A61"/>
    <w:rsid w:val="002540D2"/>
    <w:rsid w:val="002606C6"/>
    <w:rsid w:val="00260E8C"/>
    <w:rsid w:val="00261D02"/>
    <w:rsid w:val="00262A6F"/>
    <w:rsid w:val="00262D1C"/>
    <w:rsid w:val="0026476C"/>
    <w:rsid w:val="00266CD5"/>
    <w:rsid w:val="00266E69"/>
    <w:rsid w:val="00270197"/>
    <w:rsid w:val="0027050D"/>
    <w:rsid w:val="00270A8A"/>
    <w:rsid w:val="002714C8"/>
    <w:rsid w:val="00273A93"/>
    <w:rsid w:val="00274A3A"/>
    <w:rsid w:val="00274BBE"/>
    <w:rsid w:val="00275593"/>
    <w:rsid w:val="00275CE3"/>
    <w:rsid w:val="002771E8"/>
    <w:rsid w:val="0028066E"/>
    <w:rsid w:val="002834F7"/>
    <w:rsid w:val="00284C1E"/>
    <w:rsid w:val="0028537F"/>
    <w:rsid w:val="00285C2B"/>
    <w:rsid w:val="00286214"/>
    <w:rsid w:val="00286B2B"/>
    <w:rsid w:val="002871B6"/>
    <w:rsid w:val="00293373"/>
    <w:rsid w:val="002953FB"/>
    <w:rsid w:val="00296314"/>
    <w:rsid w:val="00296421"/>
    <w:rsid w:val="002968AD"/>
    <w:rsid w:val="00296E77"/>
    <w:rsid w:val="00297682"/>
    <w:rsid w:val="002A0A28"/>
    <w:rsid w:val="002A0C06"/>
    <w:rsid w:val="002A110F"/>
    <w:rsid w:val="002A2F11"/>
    <w:rsid w:val="002A316D"/>
    <w:rsid w:val="002A3330"/>
    <w:rsid w:val="002A3C45"/>
    <w:rsid w:val="002A3EA4"/>
    <w:rsid w:val="002A4B60"/>
    <w:rsid w:val="002A5055"/>
    <w:rsid w:val="002A5711"/>
    <w:rsid w:val="002A5F65"/>
    <w:rsid w:val="002A69E8"/>
    <w:rsid w:val="002B0A41"/>
    <w:rsid w:val="002B34F6"/>
    <w:rsid w:val="002B4112"/>
    <w:rsid w:val="002B4B57"/>
    <w:rsid w:val="002B5D5A"/>
    <w:rsid w:val="002B65F2"/>
    <w:rsid w:val="002B698C"/>
    <w:rsid w:val="002B7C96"/>
    <w:rsid w:val="002C3067"/>
    <w:rsid w:val="002C324D"/>
    <w:rsid w:val="002C3505"/>
    <w:rsid w:val="002C3F2F"/>
    <w:rsid w:val="002C5007"/>
    <w:rsid w:val="002C5B68"/>
    <w:rsid w:val="002C6BAF"/>
    <w:rsid w:val="002D0060"/>
    <w:rsid w:val="002D4E11"/>
    <w:rsid w:val="002D5827"/>
    <w:rsid w:val="002D77C7"/>
    <w:rsid w:val="002D7DF2"/>
    <w:rsid w:val="002E10C4"/>
    <w:rsid w:val="002E191B"/>
    <w:rsid w:val="002E311A"/>
    <w:rsid w:val="002E5CBB"/>
    <w:rsid w:val="002E5CFF"/>
    <w:rsid w:val="002E62E8"/>
    <w:rsid w:val="002E79F3"/>
    <w:rsid w:val="002F3C04"/>
    <w:rsid w:val="002F4610"/>
    <w:rsid w:val="002F46DE"/>
    <w:rsid w:val="002F489A"/>
    <w:rsid w:val="002F70EC"/>
    <w:rsid w:val="002F76D3"/>
    <w:rsid w:val="002F76FC"/>
    <w:rsid w:val="003001FA"/>
    <w:rsid w:val="00301FB5"/>
    <w:rsid w:val="003024B4"/>
    <w:rsid w:val="00304934"/>
    <w:rsid w:val="00304CCB"/>
    <w:rsid w:val="00311215"/>
    <w:rsid w:val="003151DA"/>
    <w:rsid w:val="003155B2"/>
    <w:rsid w:val="003161F4"/>
    <w:rsid w:val="00316D3B"/>
    <w:rsid w:val="00317B99"/>
    <w:rsid w:val="00320435"/>
    <w:rsid w:val="003229EF"/>
    <w:rsid w:val="00323B04"/>
    <w:rsid w:val="0032508B"/>
    <w:rsid w:val="00326233"/>
    <w:rsid w:val="00327034"/>
    <w:rsid w:val="003274A6"/>
    <w:rsid w:val="00334F87"/>
    <w:rsid w:val="00335451"/>
    <w:rsid w:val="00337526"/>
    <w:rsid w:val="003411A8"/>
    <w:rsid w:val="0034216F"/>
    <w:rsid w:val="0034343F"/>
    <w:rsid w:val="00343469"/>
    <w:rsid w:val="00344980"/>
    <w:rsid w:val="00346793"/>
    <w:rsid w:val="00351EDE"/>
    <w:rsid w:val="00353545"/>
    <w:rsid w:val="00354EA2"/>
    <w:rsid w:val="0035509C"/>
    <w:rsid w:val="00355F79"/>
    <w:rsid w:val="00356D27"/>
    <w:rsid w:val="00356FD2"/>
    <w:rsid w:val="00357A38"/>
    <w:rsid w:val="00357B2E"/>
    <w:rsid w:val="00357FB5"/>
    <w:rsid w:val="003613C8"/>
    <w:rsid w:val="00361FDF"/>
    <w:rsid w:val="00363A7F"/>
    <w:rsid w:val="0036452E"/>
    <w:rsid w:val="00364599"/>
    <w:rsid w:val="00367058"/>
    <w:rsid w:val="00367519"/>
    <w:rsid w:val="00370FC8"/>
    <w:rsid w:val="003712CF"/>
    <w:rsid w:val="0037197F"/>
    <w:rsid w:val="00372A2D"/>
    <w:rsid w:val="003739E7"/>
    <w:rsid w:val="00375FCA"/>
    <w:rsid w:val="00377755"/>
    <w:rsid w:val="003813A5"/>
    <w:rsid w:val="0038322F"/>
    <w:rsid w:val="00383824"/>
    <w:rsid w:val="00384877"/>
    <w:rsid w:val="00385224"/>
    <w:rsid w:val="00386750"/>
    <w:rsid w:val="00387539"/>
    <w:rsid w:val="003905B2"/>
    <w:rsid w:val="00390D5F"/>
    <w:rsid w:val="00390E4C"/>
    <w:rsid w:val="00391899"/>
    <w:rsid w:val="00391903"/>
    <w:rsid w:val="00393AD3"/>
    <w:rsid w:val="003947C3"/>
    <w:rsid w:val="00396021"/>
    <w:rsid w:val="003A0205"/>
    <w:rsid w:val="003A038D"/>
    <w:rsid w:val="003A046D"/>
    <w:rsid w:val="003A0E70"/>
    <w:rsid w:val="003A0E95"/>
    <w:rsid w:val="003A10AA"/>
    <w:rsid w:val="003A1A36"/>
    <w:rsid w:val="003A270F"/>
    <w:rsid w:val="003A49C0"/>
    <w:rsid w:val="003A5249"/>
    <w:rsid w:val="003A6464"/>
    <w:rsid w:val="003A770B"/>
    <w:rsid w:val="003A79A1"/>
    <w:rsid w:val="003B0A5F"/>
    <w:rsid w:val="003B11F0"/>
    <w:rsid w:val="003B1DD5"/>
    <w:rsid w:val="003B2A57"/>
    <w:rsid w:val="003B3546"/>
    <w:rsid w:val="003B38BC"/>
    <w:rsid w:val="003B418C"/>
    <w:rsid w:val="003B41DD"/>
    <w:rsid w:val="003B4234"/>
    <w:rsid w:val="003B48ED"/>
    <w:rsid w:val="003B4B22"/>
    <w:rsid w:val="003B53B5"/>
    <w:rsid w:val="003B7E7F"/>
    <w:rsid w:val="003C14D7"/>
    <w:rsid w:val="003C4196"/>
    <w:rsid w:val="003C43CA"/>
    <w:rsid w:val="003C4623"/>
    <w:rsid w:val="003C75C7"/>
    <w:rsid w:val="003D13C3"/>
    <w:rsid w:val="003D1C8B"/>
    <w:rsid w:val="003D30CB"/>
    <w:rsid w:val="003D54B9"/>
    <w:rsid w:val="003D564D"/>
    <w:rsid w:val="003D72BC"/>
    <w:rsid w:val="003D7B83"/>
    <w:rsid w:val="003E15C8"/>
    <w:rsid w:val="003E4A8F"/>
    <w:rsid w:val="003E5C43"/>
    <w:rsid w:val="003E5F1F"/>
    <w:rsid w:val="003E66ED"/>
    <w:rsid w:val="003E79DE"/>
    <w:rsid w:val="003E7E55"/>
    <w:rsid w:val="003F01E5"/>
    <w:rsid w:val="003F0569"/>
    <w:rsid w:val="003F0E0D"/>
    <w:rsid w:val="003F1648"/>
    <w:rsid w:val="003F2023"/>
    <w:rsid w:val="003F2BB5"/>
    <w:rsid w:val="003F2D59"/>
    <w:rsid w:val="003F3B7B"/>
    <w:rsid w:val="003F6B1B"/>
    <w:rsid w:val="003F6ED0"/>
    <w:rsid w:val="003F799F"/>
    <w:rsid w:val="00401B68"/>
    <w:rsid w:val="00402755"/>
    <w:rsid w:val="00402787"/>
    <w:rsid w:val="004067B5"/>
    <w:rsid w:val="00407912"/>
    <w:rsid w:val="0041076A"/>
    <w:rsid w:val="00411CF3"/>
    <w:rsid w:val="00411D1E"/>
    <w:rsid w:val="00413048"/>
    <w:rsid w:val="00417D97"/>
    <w:rsid w:val="00420DB6"/>
    <w:rsid w:val="0042381F"/>
    <w:rsid w:val="00423949"/>
    <w:rsid w:val="004245A2"/>
    <w:rsid w:val="00425116"/>
    <w:rsid w:val="004252A7"/>
    <w:rsid w:val="004267EB"/>
    <w:rsid w:val="00426D57"/>
    <w:rsid w:val="00431C03"/>
    <w:rsid w:val="004353BA"/>
    <w:rsid w:val="0043689B"/>
    <w:rsid w:val="00436AD0"/>
    <w:rsid w:val="00442113"/>
    <w:rsid w:val="004434C5"/>
    <w:rsid w:val="0044413A"/>
    <w:rsid w:val="00444701"/>
    <w:rsid w:val="004448CE"/>
    <w:rsid w:val="00445E06"/>
    <w:rsid w:val="00445E43"/>
    <w:rsid w:val="00445EAE"/>
    <w:rsid w:val="0044714A"/>
    <w:rsid w:val="00450858"/>
    <w:rsid w:val="004512FC"/>
    <w:rsid w:val="00451B22"/>
    <w:rsid w:val="00452B97"/>
    <w:rsid w:val="00453B91"/>
    <w:rsid w:val="004544AA"/>
    <w:rsid w:val="00455C89"/>
    <w:rsid w:val="00456171"/>
    <w:rsid w:val="00457AA5"/>
    <w:rsid w:val="0046007C"/>
    <w:rsid w:val="0046012E"/>
    <w:rsid w:val="00463F05"/>
    <w:rsid w:val="00465410"/>
    <w:rsid w:val="00465E1D"/>
    <w:rsid w:val="004671A0"/>
    <w:rsid w:val="004672CF"/>
    <w:rsid w:val="004722F1"/>
    <w:rsid w:val="004731E0"/>
    <w:rsid w:val="00473DA8"/>
    <w:rsid w:val="00475080"/>
    <w:rsid w:val="00476347"/>
    <w:rsid w:val="0047671A"/>
    <w:rsid w:val="00477402"/>
    <w:rsid w:val="004807FC"/>
    <w:rsid w:val="00481686"/>
    <w:rsid w:val="00481A61"/>
    <w:rsid w:val="00481ACB"/>
    <w:rsid w:val="00483127"/>
    <w:rsid w:val="0048642C"/>
    <w:rsid w:val="00486BD1"/>
    <w:rsid w:val="004870CF"/>
    <w:rsid w:val="004875AC"/>
    <w:rsid w:val="00490F26"/>
    <w:rsid w:val="004921F3"/>
    <w:rsid w:val="0049225D"/>
    <w:rsid w:val="00494C05"/>
    <w:rsid w:val="00494DDE"/>
    <w:rsid w:val="00496920"/>
    <w:rsid w:val="00497F9E"/>
    <w:rsid w:val="004A23FD"/>
    <w:rsid w:val="004A28BE"/>
    <w:rsid w:val="004A2BE6"/>
    <w:rsid w:val="004A313B"/>
    <w:rsid w:val="004A3384"/>
    <w:rsid w:val="004A49D0"/>
    <w:rsid w:val="004A4A24"/>
    <w:rsid w:val="004A6670"/>
    <w:rsid w:val="004B00E3"/>
    <w:rsid w:val="004B0649"/>
    <w:rsid w:val="004B1F40"/>
    <w:rsid w:val="004B2688"/>
    <w:rsid w:val="004B543D"/>
    <w:rsid w:val="004B545A"/>
    <w:rsid w:val="004B5C97"/>
    <w:rsid w:val="004B6354"/>
    <w:rsid w:val="004B680A"/>
    <w:rsid w:val="004B709C"/>
    <w:rsid w:val="004B7809"/>
    <w:rsid w:val="004B7BCB"/>
    <w:rsid w:val="004C08FB"/>
    <w:rsid w:val="004C2BA4"/>
    <w:rsid w:val="004C33AC"/>
    <w:rsid w:val="004C3F08"/>
    <w:rsid w:val="004C4C8F"/>
    <w:rsid w:val="004C6B2B"/>
    <w:rsid w:val="004D2B5B"/>
    <w:rsid w:val="004D303E"/>
    <w:rsid w:val="004D6ACD"/>
    <w:rsid w:val="004D6F47"/>
    <w:rsid w:val="004E2117"/>
    <w:rsid w:val="004E465C"/>
    <w:rsid w:val="004E4C12"/>
    <w:rsid w:val="004E56D2"/>
    <w:rsid w:val="004E67DF"/>
    <w:rsid w:val="004E794B"/>
    <w:rsid w:val="004F0149"/>
    <w:rsid w:val="004F09FD"/>
    <w:rsid w:val="004F1A66"/>
    <w:rsid w:val="004F2752"/>
    <w:rsid w:val="004F404A"/>
    <w:rsid w:val="004F48C4"/>
    <w:rsid w:val="004F646B"/>
    <w:rsid w:val="004F69B7"/>
    <w:rsid w:val="004F702F"/>
    <w:rsid w:val="004F7F8E"/>
    <w:rsid w:val="005002FA"/>
    <w:rsid w:val="00501150"/>
    <w:rsid w:val="00502087"/>
    <w:rsid w:val="0050376D"/>
    <w:rsid w:val="005038C4"/>
    <w:rsid w:val="00503C5D"/>
    <w:rsid w:val="0050734F"/>
    <w:rsid w:val="00507692"/>
    <w:rsid w:val="005100CF"/>
    <w:rsid w:val="00510A99"/>
    <w:rsid w:val="00511EC9"/>
    <w:rsid w:val="005127D0"/>
    <w:rsid w:val="00512B0D"/>
    <w:rsid w:val="005134AA"/>
    <w:rsid w:val="00513749"/>
    <w:rsid w:val="005144A2"/>
    <w:rsid w:val="0051498C"/>
    <w:rsid w:val="005149FD"/>
    <w:rsid w:val="00515221"/>
    <w:rsid w:val="00520B30"/>
    <w:rsid w:val="00521240"/>
    <w:rsid w:val="00522738"/>
    <w:rsid w:val="00522BBB"/>
    <w:rsid w:val="005239F1"/>
    <w:rsid w:val="0052429C"/>
    <w:rsid w:val="005242C7"/>
    <w:rsid w:val="00524959"/>
    <w:rsid w:val="005253A9"/>
    <w:rsid w:val="00527884"/>
    <w:rsid w:val="00527F98"/>
    <w:rsid w:val="005303A0"/>
    <w:rsid w:val="00530770"/>
    <w:rsid w:val="00531791"/>
    <w:rsid w:val="00531828"/>
    <w:rsid w:val="0053420B"/>
    <w:rsid w:val="00534279"/>
    <w:rsid w:val="00535045"/>
    <w:rsid w:val="00535EAA"/>
    <w:rsid w:val="00536548"/>
    <w:rsid w:val="00537AE1"/>
    <w:rsid w:val="0054113C"/>
    <w:rsid w:val="0054242A"/>
    <w:rsid w:val="00543BA4"/>
    <w:rsid w:val="00543D3E"/>
    <w:rsid w:val="00544567"/>
    <w:rsid w:val="0054572D"/>
    <w:rsid w:val="00546658"/>
    <w:rsid w:val="005475C8"/>
    <w:rsid w:val="00547B24"/>
    <w:rsid w:val="00550269"/>
    <w:rsid w:val="00550D80"/>
    <w:rsid w:val="00550DD2"/>
    <w:rsid w:val="00551A68"/>
    <w:rsid w:val="005530BB"/>
    <w:rsid w:val="00554B9D"/>
    <w:rsid w:val="00560B6A"/>
    <w:rsid w:val="00561DEF"/>
    <w:rsid w:val="00561E36"/>
    <w:rsid w:val="00562877"/>
    <w:rsid w:val="00570519"/>
    <w:rsid w:val="00574CF5"/>
    <w:rsid w:val="005770AD"/>
    <w:rsid w:val="00577AA9"/>
    <w:rsid w:val="00580C02"/>
    <w:rsid w:val="005811C9"/>
    <w:rsid w:val="00581250"/>
    <w:rsid w:val="0058149E"/>
    <w:rsid w:val="00583267"/>
    <w:rsid w:val="0058524B"/>
    <w:rsid w:val="00586075"/>
    <w:rsid w:val="00586B02"/>
    <w:rsid w:val="00587A25"/>
    <w:rsid w:val="00590491"/>
    <w:rsid w:val="0059063E"/>
    <w:rsid w:val="00590C1B"/>
    <w:rsid w:val="00590D7D"/>
    <w:rsid w:val="00592CA2"/>
    <w:rsid w:val="005936BD"/>
    <w:rsid w:val="00594E1C"/>
    <w:rsid w:val="00594EFC"/>
    <w:rsid w:val="00594FAE"/>
    <w:rsid w:val="005A18CE"/>
    <w:rsid w:val="005A2576"/>
    <w:rsid w:val="005A45D9"/>
    <w:rsid w:val="005A7F2E"/>
    <w:rsid w:val="005B1376"/>
    <w:rsid w:val="005B1663"/>
    <w:rsid w:val="005B173F"/>
    <w:rsid w:val="005B2C29"/>
    <w:rsid w:val="005B4099"/>
    <w:rsid w:val="005B577C"/>
    <w:rsid w:val="005C0777"/>
    <w:rsid w:val="005C176F"/>
    <w:rsid w:val="005C17CC"/>
    <w:rsid w:val="005C26F3"/>
    <w:rsid w:val="005C5858"/>
    <w:rsid w:val="005C6337"/>
    <w:rsid w:val="005C64E9"/>
    <w:rsid w:val="005C68DC"/>
    <w:rsid w:val="005D2D05"/>
    <w:rsid w:val="005D3887"/>
    <w:rsid w:val="005D3ECB"/>
    <w:rsid w:val="005D47A3"/>
    <w:rsid w:val="005D65E7"/>
    <w:rsid w:val="005D65EE"/>
    <w:rsid w:val="005D6A3B"/>
    <w:rsid w:val="005E2019"/>
    <w:rsid w:val="005E30F0"/>
    <w:rsid w:val="005E4246"/>
    <w:rsid w:val="005E4835"/>
    <w:rsid w:val="005F0FE9"/>
    <w:rsid w:val="005F157B"/>
    <w:rsid w:val="005F2A18"/>
    <w:rsid w:val="005F2F42"/>
    <w:rsid w:val="005F4CE7"/>
    <w:rsid w:val="005F5BBF"/>
    <w:rsid w:val="005F602E"/>
    <w:rsid w:val="005F7210"/>
    <w:rsid w:val="005F79C2"/>
    <w:rsid w:val="005F7B18"/>
    <w:rsid w:val="00600150"/>
    <w:rsid w:val="006004DE"/>
    <w:rsid w:val="0060125B"/>
    <w:rsid w:val="00603C0B"/>
    <w:rsid w:val="00605756"/>
    <w:rsid w:val="00607113"/>
    <w:rsid w:val="006076F4"/>
    <w:rsid w:val="006077D2"/>
    <w:rsid w:val="00611C40"/>
    <w:rsid w:val="00613D33"/>
    <w:rsid w:val="00613DDE"/>
    <w:rsid w:val="00614126"/>
    <w:rsid w:val="006144B7"/>
    <w:rsid w:val="0061508B"/>
    <w:rsid w:val="00615CD3"/>
    <w:rsid w:val="006174D2"/>
    <w:rsid w:val="0062044A"/>
    <w:rsid w:val="0062053E"/>
    <w:rsid w:val="00621A62"/>
    <w:rsid w:val="00621BD8"/>
    <w:rsid w:val="00625984"/>
    <w:rsid w:val="0062602D"/>
    <w:rsid w:val="00626B8B"/>
    <w:rsid w:val="00626DC7"/>
    <w:rsid w:val="00626FD8"/>
    <w:rsid w:val="006307F9"/>
    <w:rsid w:val="00631DDA"/>
    <w:rsid w:val="00634D94"/>
    <w:rsid w:val="00634DA1"/>
    <w:rsid w:val="00635266"/>
    <w:rsid w:val="00635931"/>
    <w:rsid w:val="006360F5"/>
    <w:rsid w:val="00636B28"/>
    <w:rsid w:val="006400CB"/>
    <w:rsid w:val="006401F0"/>
    <w:rsid w:val="0064192D"/>
    <w:rsid w:val="00643C18"/>
    <w:rsid w:val="00643EE5"/>
    <w:rsid w:val="00645E3A"/>
    <w:rsid w:val="006462E9"/>
    <w:rsid w:val="00647926"/>
    <w:rsid w:val="00647D4B"/>
    <w:rsid w:val="00650086"/>
    <w:rsid w:val="00650093"/>
    <w:rsid w:val="0065027C"/>
    <w:rsid w:val="0065145A"/>
    <w:rsid w:val="00655109"/>
    <w:rsid w:val="006574A5"/>
    <w:rsid w:val="00661070"/>
    <w:rsid w:val="006613F5"/>
    <w:rsid w:val="006613FC"/>
    <w:rsid w:val="006616E6"/>
    <w:rsid w:val="006638D8"/>
    <w:rsid w:val="00663F05"/>
    <w:rsid w:val="00671183"/>
    <w:rsid w:val="00672EF1"/>
    <w:rsid w:val="00673C7B"/>
    <w:rsid w:val="00674225"/>
    <w:rsid w:val="00674340"/>
    <w:rsid w:val="00674A54"/>
    <w:rsid w:val="00675329"/>
    <w:rsid w:val="00676672"/>
    <w:rsid w:val="00681481"/>
    <w:rsid w:val="006827A9"/>
    <w:rsid w:val="00683A9F"/>
    <w:rsid w:val="006841AC"/>
    <w:rsid w:val="006841B4"/>
    <w:rsid w:val="00684568"/>
    <w:rsid w:val="006845AC"/>
    <w:rsid w:val="0068504E"/>
    <w:rsid w:val="00685151"/>
    <w:rsid w:val="00685D89"/>
    <w:rsid w:val="00686054"/>
    <w:rsid w:val="006875EC"/>
    <w:rsid w:val="00687EA6"/>
    <w:rsid w:val="0069170C"/>
    <w:rsid w:val="006948F0"/>
    <w:rsid w:val="00694F96"/>
    <w:rsid w:val="00697E77"/>
    <w:rsid w:val="006A0499"/>
    <w:rsid w:val="006A0E84"/>
    <w:rsid w:val="006A1F72"/>
    <w:rsid w:val="006A388B"/>
    <w:rsid w:val="006A4A70"/>
    <w:rsid w:val="006A6726"/>
    <w:rsid w:val="006A69C6"/>
    <w:rsid w:val="006A708B"/>
    <w:rsid w:val="006B2E60"/>
    <w:rsid w:val="006B3B57"/>
    <w:rsid w:val="006B4402"/>
    <w:rsid w:val="006B4767"/>
    <w:rsid w:val="006B59C2"/>
    <w:rsid w:val="006B74EA"/>
    <w:rsid w:val="006B78C4"/>
    <w:rsid w:val="006C055B"/>
    <w:rsid w:val="006C0C32"/>
    <w:rsid w:val="006C1173"/>
    <w:rsid w:val="006C2F06"/>
    <w:rsid w:val="006C6B28"/>
    <w:rsid w:val="006C758E"/>
    <w:rsid w:val="006C7888"/>
    <w:rsid w:val="006C7AF5"/>
    <w:rsid w:val="006C7DA2"/>
    <w:rsid w:val="006D0726"/>
    <w:rsid w:val="006D0B1D"/>
    <w:rsid w:val="006D0C8F"/>
    <w:rsid w:val="006D1DA9"/>
    <w:rsid w:val="006D1DE3"/>
    <w:rsid w:val="006D3651"/>
    <w:rsid w:val="006D46E6"/>
    <w:rsid w:val="006D4E8F"/>
    <w:rsid w:val="006D569F"/>
    <w:rsid w:val="006D641D"/>
    <w:rsid w:val="006D66A8"/>
    <w:rsid w:val="006D6E2E"/>
    <w:rsid w:val="006D77BC"/>
    <w:rsid w:val="006D7891"/>
    <w:rsid w:val="006E2378"/>
    <w:rsid w:val="006E4594"/>
    <w:rsid w:val="006E4F43"/>
    <w:rsid w:val="006E51BF"/>
    <w:rsid w:val="006E53E4"/>
    <w:rsid w:val="006E610B"/>
    <w:rsid w:val="006E7103"/>
    <w:rsid w:val="006E714B"/>
    <w:rsid w:val="006F15A1"/>
    <w:rsid w:val="006F2477"/>
    <w:rsid w:val="006F25F5"/>
    <w:rsid w:val="006F4B16"/>
    <w:rsid w:val="006F5C7A"/>
    <w:rsid w:val="006F7F72"/>
    <w:rsid w:val="00700AA2"/>
    <w:rsid w:val="00701D67"/>
    <w:rsid w:val="007024D1"/>
    <w:rsid w:val="00704279"/>
    <w:rsid w:val="0070454F"/>
    <w:rsid w:val="007059AB"/>
    <w:rsid w:val="007076B8"/>
    <w:rsid w:val="00710313"/>
    <w:rsid w:val="00712C67"/>
    <w:rsid w:val="007130B3"/>
    <w:rsid w:val="00715CD0"/>
    <w:rsid w:val="00715F28"/>
    <w:rsid w:val="0071600B"/>
    <w:rsid w:val="00721962"/>
    <w:rsid w:val="00721BE9"/>
    <w:rsid w:val="00722329"/>
    <w:rsid w:val="00722E2B"/>
    <w:rsid w:val="0072494B"/>
    <w:rsid w:val="0072541B"/>
    <w:rsid w:val="00730BF7"/>
    <w:rsid w:val="00730D7B"/>
    <w:rsid w:val="00731219"/>
    <w:rsid w:val="00733036"/>
    <w:rsid w:val="00733740"/>
    <w:rsid w:val="007345B3"/>
    <w:rsid w:val="00734C08"/>
    <w:rsid w:val="007357D1"/>
    <w:rsid w:val="007369C1"/>
    <w:rsid w:val="00736F46"/>
    <w:rsid w:val="007409C0"/>
    <w:rsid w:val="0074215F"/>
    <w:rsid w:val="00742566"/>
    <w:rsid w:val="00742B86"/>
    <w:rsid w:val="00743FDC"/>
    <w:rsid w:val="00745594"/>
    <w:rsid w:val="00745F45"/>
    <w:rsid w:val="00746B47"/>
    <w:rsid w:val="00746E2B"/>
    <w:rsid w:val="007477AE"/>
    <w:rsid w:val="007505B4"/>
    <w:rsid w:val="00750F0B"/>
    <w:rsid w:val="007517FC"/>
    <w:rsid w:val="00754BE3"/>
    <w:rsid w:val="00761AEA"/>
    <w:rsid w:val="00763459"/>
    <w:rsid w:val="007640FF"/>
    <w:rsid w:val="00764A8D"/>
    <w:rsid w:val="0076547A"/>
    <w:rsid w:val="007655AE"/>
    <w:rsid w:val="00765A9B"/>
    <w:rsid w:val="00766930"/>
    <w:rsid w:val="00767F17"/>
    <w:rsid w:val="007710BF"/>
    <w:rsid w:val="00771D8C"/>
    <w:rsid w:val="00773E1E"/>
    <w:rsid w:val="007745FB"/>
    <w:rsid w:val="00774A73"/>
    <w:rsid w:val="007751AE"/>
    <w:rsid w:val="00781364"/>
    <w:rsid w:val="0078478B"/>
    <w:rsid w:val="00786174"/>
    <w:rsid w:val="00786645"/>
    <w:rsid w:val="00786DA4"/>
    <w:rsid w:val="0078714A"/>
    <w:rsid w:val="00791F96"/>
    <w:rsid w:val="0079693C"/>
    <w:rsid w:val="00797802"/>
    <w:rsid w:val="007A0B2E"/>
    <w:rsid w:val="007A1CB8"/>
    <w:rsid w:val="007A5358"/>
    <w:rsid w:val="007A6B7C"/>
    <w:rsid w:val="007A6E27"/>
    <w:rsid w:val="007A6F44"/>
    <w:rsid w:val="007A75CF"/>
    <w:rsid w:val="007B35B9"/>
    <w:rsid w:val="007B6AE8"/>
    <w:rsid w:val="007C081C"/>
    <w:rsid w:val="007C2E76"/>
    <w:rsid w:val="007C3A95"/>
    <w:rsid w:val="007C539F"/>
    <w:rsid w:val="007C6031"/>
    <w:rsid w:val="007C64F9"/>
    <w:rsid w:val="007C66C5"/>
    <w:rsid w:val="007C66DF"/>
    <w:rsid w:val="007C6ED9"/>
    <w:rsid w:val="007C7258"/>
    <w:rsid w:val="007C7870"/>
    <w:rsid w:val="007D0E92"/>
    <w:rsid w:val="007D3C57"/>
    <w:rsid w:val="007D4BF0"/>
    <w:rsid w:val="007E0464"/>
    <w:rsid w:val="007E0972"/>
    <w:rsid w:val="007E13E9"/>
    <w:rsid w:val="007E1F03"/>
    <w:rsid w:val="007E249A"/>
    <w:rsid w:val="007E4515"/>
    <w:rsid w:val="007E4BE5"/>
    <w:rsid w:val="007E5621"/>
    <w:rsid w:val="007F081A"/>
    <w:rsid w:val="007F3278"/>
    <w:rsid w:val="007F40D7"/>
    <w:rsid w:val="007F54CA"/>
    <w:rsid w:val="007F65AE"/>
    <w:rsid w:val="007F727F"/>
    <w:rsid w:val="007F767E"/>
    <w:rsid w:val="00800712"/>
    <w:rsid w:val="00803318"/>
    <w:rsid w:val="008037FD"/>
    <w:rsid w:val="00806185"/>
    <w:rsid w:val="00807B28"/>
    <w:rsid w:val="008121E4"/>
    <w:rsid w:val="0081414F"/>
    <w:rsid w:val="00815555"/>
    <w:rsid w:val="008162CF"/>
    <w:rsid w:val="00820613"/>
    <w:rsid w:val="008207C0"/>
    <w:rsid w:val="00823296"/>
    <w:rsid w:val="008245FF"/>
    <w:rsid w:val="00824845"/>
    <w:rsid w:val="008254AD"/>
    <w:rsid w:val="008254B3"/>
    <w:rsid w:val="00825D41"/>
    <w:rsid w:val="0082611A"/>
    <w:rsid w:val="008264D9"/>
    <w:rsid w:val="008269B2"/>
    <w:rsid w:val="008272E9"/>
    <w:rsid w:val="00832895"/>
    <w:rsid w:val="00835F25"/>
    <w:rsid w:val="008365E5"/>
    <w:rsid w:val="008422D8"/>
    <w:rsid w:val="0084329F"/>
    <w:rsid w:val="008433F4"/>
    <w:rsid w:val="008448E8"/>
    <w:rsid w:val="00844D90"/>
    <w:rsid w:val="0084597A"/>
    <w:rsid w:val="00846AAC"/>
    <w:rsid w:val="008470D4"/>
    <w:rsid w:val="008475E5"/>
    <w:rsid w:val="00851B93"/>
    <w:rsid w:val="008521F8"/>
    <w:rsid w:val="008530DB"/>
    <w:rsid w:val="008536E3"/>
    <w:rsid w:val="00853D0B"/>
    <w:rsid w:val="00853E4B"/>
    <w:rsid w:val="00854F5E"/>
    <w:rsid w:val="00855434"/>
    <w:rsid w:val="00855717"/>
    <w:rsid w:val="0085593F"/>
    <w:rsid w:val="008601AB"/>
    <w:rsid w:val="00861EBF"/>
    <w:rsid w:val="00862231"/>
    <w:rsid w:val="0086255F"/>
    <w:rsid w:val="008628EB"/>
    <w:rsid w:val="00862FBD"/>
    <w:rsid w:val="0086346F"/>
    <w:rsid w:val="00863D48"/>
    <w:rsid w:val="008656B7"/>
    <w:rsid w:val="008671F7"/>
    <w:rsid w:val="008703ED"/>
    <w:rsid w:val="008729F8"/>
    <w:rsid w:val="0087345E"/>
    <w:rsid w:val="00874850"/>
    <w:rsid w:val="008754CE"/>
    <w:rsid w:val="008755DA"/>
    <w:rsid w:val="00875E70"/>
    <w:rsid w:val="008804A3"/>
    <w:rsid w:val="00881767"/>
    <w:rsid w:val="00881A41"/>
    <w:rsid w:val="008823EB"/>
    <w:rsid w:val="00883E2D"/>
    <w:rsid w:val="00883EAF"/>
    <w:rsid w:val="00884E8F"/>
    <w:rsid w:val="008853B9"/>
    <w:rsid w:val="00885949"/>
    <w:rsid w:val="0088656B"/>
    <w:rsid w:val="008879AB"/>
    <w:rsid w:val="00887F58"/>
    <w:rsid w:val="00890689"/>
    <w:rsid w:val="00891991"/>
    <w:rsid w:val="00891AD7"/>
    <w:rsid w:val="00892D06"/>
    <w:rsid w:val="008960E4"/>
    <w:rsid w:val="00896715"/>
    <w:rsid w:val="00897390"/>
    <w:rsid w:val="00897F0B"/>
    <w:rsid w:val="008A10FF"/>
    <w:rsid w:val="008A2105"/>
    <w:rsid w:val="008A2B4E"/>
    <w:rsid w:val="008A41B2"/>
    <w:rsid w:val="008A473D"/>
    <w:rsid w:val="008A4C05"/>
    <w:rsid w:val="008A6AAC"/>
    <w:rsid w:val="008A7397"/>
    <w:rsid w:val="008A76C9"/>
    <w:rsid w:val="008B27F9"/>
    <w:rsid w:val="008B30F8"/>
    <w:rsid w:val="008B3DD6"/>
    <w:rsid w:val="008B6E9A"/>
    <w:rsid w:val="008C39FE"/>
    <w:rsid w:val="008C4BB1"/>
    <w:rsid w:val="008D1174"/>
    <w:rsid w:val="008D330E"/>
    <w:rsid w:val="008D3970"/>
    <w:rsid w:val="008D3B19"/>
    <w:rsid w:val="008D72C3"/>
    <w:rsid w:val="008E00F4"/>
    <w:rsid w:val="008E2A9E"/>
    <w:rsid w:val="008E4786"/>
    <w:rsid w:val="008E6239"/>
    <w:rsid w:val="008E7264"/>
    <w:rsid w:val="008F1167"/>
    <w:rsid w:val="008F186F"/>
    <w:rsid w:val="008F435E"/>
    <w:rsid w:val="008F5DE2"/>
    <w:rsid w:val="008F71CA"/>
    <w:rsid w:val="009028C8"/>
    <w:rsid w:val="00902C6B"/>
    <w:rsid w:val="00906AAE"/>
    <w:rsid w:val="00906B4A"/>
    <w:rsid w:val="009073EC"/>
    <w:rsid w:val="009075A9"/>
    <w:rsid w:val="00910401"/>
    <w:rsid w:val="00913144"/>
    <w:rsid w:val="00914263"/>
    <w:rsid w:val="009159F3"/>
    <w:rsid w:val="00915B0F"/>
    <w:rsid w:val="00915E29"/>
    <w:rsid w:val="00915F75"/>
    <w:rsid w:val="00917B91"/>
    <w:rsid w:val="00920604"/>
    <w:rsid w:val="009206F1"/>
    <w:rsid w:val="00920811"/>
    <w:rsid w:val="009244FC"/>
    <w:rsid w:val="00924BA2"/>
    <w:rsid w:val="009253CE"/>
    <w:rsid w:val="009266BE"/>
    <w:rsid w:val="009331B0"/>
    <w:rsid w:val="00933EC4"/>
    <w:rsid w:val="00935283"/>
    <w:rsid w:val="00936692"/>
    <w:rsid w:val="00936F97"/>
    <w:rsid w:val="00940785"/>
    <w:rsid w:val="0094248D"/>
    <w:rsid w:val="00943AB4"/>
    <w:rsid w:val="00944036"/>
    <w:rsid w:val="00944880"/>
    <w:rsid w:val="009450ED"/>
    <w:rsid w:val="00947E27"/>
    <w:rsid w:val="0095085E"/>
    <w:rsid w:val="00950951"/>
    <w:rsid w:val="009518EF"/>
    <w:rsid w:val="00951D50"/>
    <w:rsid w:val="0095588B"/>
    <w:rsid w:val="009559B8"/>
    <w:rsid w:val="00957431"/>
    <w:rsid w:val="009616BB"/>
    <w:rsid w:val="00962ADC"/>
    <w:rsid w:val="00964341"/>
    <w:rsid w:val="00964709"/>
    <w:rsid w:val="00964BE3"/>
    <w:rsid w:val="00964D48"/>
    <w:rsid w:val="00966751"/>
    <w:rsid w:val="00967B0E"/>
    <w:rsid w:val="00967EA3"/>
    <w:rsid w:val="009706A9"/>
    <w:rsid w:val="00971147"/>
    <w:rsid w:val="009728A1"/>
    <w:rsid w:val="00972935"/>
    <w:rsid w:val="009763E2"/>
    <w:rsid w:val="00976F82"/>
    <w:rsid w:val="00980862"/>
    <w:rsid w:val="00982340"/>
    <w:rsid w:val="00982A31"/>
    <w:rsid w:val="00983FF6"/>
    <w:rsid w:val="0098401C"/>
    <w:rsid w:val="00984F33"/>
    <w:rsid w:val="009856BA"/>
    <w:rsid w:val="00985E07"/>
    <w:rsid w:val="00993591"/>
    <w:rsid w:val="009937A8"/>
    <w:rsid w:val="00994B29"/>
    <w:rsid w:val="00995B25"/>
    <w:rsid w:val="00996161"/>
    <w:rsid w:val="009970EE"/>
    <w:rsid w:val="009971F9"/>
    <w:rsid w:val="00997678"/>
    <w:rsid w:val="009A0A1C"/>
    <w:rsid w:val="009A0B6B"/>
    <w:rsid w:val="009A0C05"/>
    <w:rsid w:val="009A0E0C"/>
    <w:rsid w:val="009A17A6"/>
    <w:rsid w:val="009A2153"/>
    <w:rsid w:val="009A2C0A"/>
    <w:rsid w:val="009A4A1A"/>
    <w:rsid w:val="009A550D"/>
    <w:rsid w:val="009A6CA1"/>
    <w:rsid w:val="009A7BE0"/>
    <w:rsid w:val="009B22D5"/>
    <w:rsid w:val="009B3EF4"/>
    <w:rsid w:val="009B457F"/>
    <w:rsid w:val="009C04FF"/>
    <w:rsid w:val="009C11AD"/>
    <w:rsid w:val="009C15C2"/>
    <w:rsid w:val="009C1E5E"/>
    <w:rsid w:val="009C23BE"/>
    <w:rsid w:val="009C34D9"/>
    <w:rsid w:val="009C400B"/>
    <w:rsid w:val="009C587C"/>
    <w:rsid w:val="009D3111"/>
    <w:rsid w:val="009D4D83"/>
    <w:rsid w:val="009D532E"/>
    <w:rsid w:val="009D55AF"/>
    <w:rsid w:val="009D5F96"/>
    <w:rsid w:val="009E1A12"/>
    <w:rsid w:val="009E46A8"/>
    <w:rsid w:val="009E4C9C"/>
    <w:rsid w:val="009E624D"/>
    <w:rsid w:val="009E7865"/>
    <w:rsid w:val="009F0201"/>
    <w:rsid w:val="009F1DDF"/>
    <w:rsid w:val="009F2CC5"/>
    <w:rsid w:val="009F33BA"/>
    <w:rsid w:val="009F34C5"/>
    <w:rsid w:val="009F3DB3"/>
    <w:rsid w:val="009F67BC"/>
    <w:rsid w:val="009F6AC4"/>
    <w:rsid w:val="009F7B68"/>
    <w:rsid w:val="00A02A67"/>
    <w:rsid w:val="00A03615"/>
    <w:rsid w:val="00A03A49"/>
    <w:rsid w:val="00A0449D"/>
    <w:rsid w:val="00A0512E"/>
    <w:rsid w:val="00A06B63"/>
    <w:rsid w:val="00A06CFA"/>
    <w:rsid w:val="00A06D32"/>
    <w:rsid w:val="00A07A7D"/>
    <w:rsid w:val="00A10872"/>
    <w:rsid w:val="00A129C9"/>
    <w:rsid w:val="00A12A23"/>
    <w:rsid w:val="00A1387C"/>
    <w:rsid w:val="00A141B9"/>
    <w:rsid w:val="00A14374"/>
    <w:rsid w:val="00A14942"/>
    <w:rsid w:val="00A1650A"/>
    <w:rsid w:val="00A1726D"/>
    <w:rsid w:val="00A17E53"/>
    <w:rsid w:val="00A22185"/>
    <w:rsid w:val="00A2280A"/>
    <w:rsid w:val="00A2667A"/>
    <w:rsid w:val="00A267C9"/>
    <w:rsid w:val="00A26AA8"/>
    <w:rsid w:val="00A26F8E"/>
    <w:rsid w:val="00A273D9"/>
    <w:rsid w:val="00A3026D"/>
    <w:rsid w:val="00A302E4"/>
    <w:rsid w:val="00A304EE"/>
    <w:rsid w:val="00A30748"/>
    <w:rsid w:val="00A31058"/>
    <w:rsid w:val="00A321F7"/>
    <w:rsid w:val="00A32582"/>
    <w:rsid w:val="00A33915"/>
    <w:rsid w:val="00A34F84"/>
    <w:rsid w:val="00A369C5"/>
    <w:rsid w:val="00A3711D"/>
    <w:rsid w:val="00A37B17"/>
    <w:rsid w:val="00A4081A"/>
    <w:rsid w:val="00A412AB"/>
    <w:rsid w:val="00A434E5"/>
    <w:rsid w:val="00A4359C"/>
    <w:rsid w:val="00A43BB4"/>
    <w:rsid w:val="00A44DD7"/>
    <w:rsid w:val="00A465D4"/>
    <w:rsid w:val="00A47136"/>
    <w:rsid w:val="00A51C30"/>
    <w:rsid w:val="00A522A6"/>
    <w:rsid w:val="00A52A37"/>
    <w:rsid w:val="00A57ABB"/>
    <w:rsid w:val="00A60E11"/>
    <w:rsid w:val="00A61090"/>
    <w:rsid w:val="00A615FE"/>
    <w:rsid w:val="00A63805"/>
    <w:rsid w:val="00A66E3D"/>
    <w:rsid w:val="00A674C3"/>
    <w:rsid w:val="00A707D3"/>
    <w:rsid w:val="00A70F5D"/>
    <w:rsid w:val="00A70F85"/>
    <w:rsid w:val="00A73468"/>
    <w:rsid w:val="00A734FA"/>
    <w:rsid w:val="00A81C86"/>
    <w:rsid w:val="00A8494C"/>
    <w:rsid w:val="00A84D7D"/>
    <w:rsid w:val="00A850D8"/>
    <w:rsid w:val="00A85B24"/>
    <w:rsid w:val="00A85F94"/>
    <w:rsid w:val="00A86550"/>
    <w:rsid w:val="00A90A13"/>
    <w:rsid w:val="00A90B74"/>
    <w:rsid w:val="00A90DB4"/>
    <w:rsid w:val="00A96429"/>
    <w:rsid w:val="00AA1503"/>
    <w:rsid w:val="00AA25A5"/>
    <w:rsid w:val="00AA3DC1"/>
    <w:rsid w:val="00AA62BC"/>
    <w:rsid w:val="00AA702C"/>
    <w:rsid w:val="00AA7C26"/>
    <w:rsid w:val="00AB0628"/>
    <w:rsid w:val="00AB07C8"/>
    <w:rsid w:val="00AB153C"/>
    <w:rsid w:val="00AB3555"/>
    <w:rsid w:val="00AB631E"/>
    <w:rsid w:val="00AB71DB"/>
    <w:rsid w:val="00AC3D80"/>
    <w:rsid w:val="00AC3EFC"/>
    <w:rsid w:val="00AC47D1"/>
    <w:rsid w:val="00AC4CA9"/>
    <w:rsid w:val="00AC50CC"/>
    <w:rsid w:val="00AC58A5"/>
    <w:rsid w:val="00AD04FC"/>
    <w:rsid w:val="00AD168B"/>
    <w:rsid w:val="00AD1B4C"/>
    <w:rsid w:val="00AD1E6E"/>
    <w:rsid w:val="00AD44EF"/>
    <w:rsid w:val="00AE19CE"/>
    <w:rsid w:val="00AE2035"/>
    <w:rsid w:val="00AE4DD2"/>
    <w:rsid w:val="00AE5961"/>
    <w:rsid w:val="00AE5998"/>
    <w:rsid w:val="00AE731F"/>
    <w:rsid w:val="00AE75B5"/>
    <w:rsid w:val="00AE7E18"/>
    <w:rsid w:val="00AF07EB"/>
    <w:rsid w:val="00AF0F23"/>
    <w:rsid w:val="00AF1FA2"/>
    <w:rsid w:val="00AF425F"/>
    <w:rsid w:val="00AF54DE"/>
    <w:rsid w:val="00AF5690"/>
    <w:rsid w:val="00AF582E"/>
    <w:rsid w:val="00AF6B42"/>
    <w:rsid w:val="00B009D3"/>
    <w:rsid w:val="00B016B1"/>
    <w:rsid w:val="00B03BF4"/>
    <w:rsid w:val="00B05EF9"/>
    <w:rsid w:val="00B065DA"/>
    <w:rsid w:val="00B10FCC"/>
    <w:rsid w:val="00B1125D"/>
    <w:rsid w:val="00B12627"/>
    <w:rsid w:val="00B1280D"/>
    <w:rsid w:val="00B13D14"/>
    <w:rsid w:val="00B16C6D"/>
    <w:rsid w:val="00B20BC3"/>
    <w:rsid w:val="00B234D2"/>
    <w:rsid w:val="00B23A37"/>
    <w:rsid w:val="00B2489A"/>
    <w:rsid w:val="00B24C7A"/>
    <w:rsid w:val="00B2776E"/>
    <w:rsid w:val="00B302C2"/>
    <w:rsid w:val="00B30F1B"/>
    <w:rsid w:val="00B31159"/>
    <w:rsid w:val="00B325E4"/>
    <w:rsid w:val="00B35028"/>
    <w:rsid w:val="00B400D8"/>
    <w:rsid w:val="00B422B7"/>
    <w:rsid w:val="00B43882"/>
    <w:rsid w:val="00B438DC"/>
    <w:rsid w:val="00B44BD9"/>
    <w:rsid w:val="00B47641"/>
    <w:rsid w:val="00B47CE5"/>
    <w:rsid w:val="00B51DB1"/>
    <w:rsid w:val="00B52FD8"/>
    <w:rsid w:val="00B5311B"/>
    <w:rsid w:val="00B53C2E"/>
    <w:rsid w:val="00B5691F"/>
    <w:rsid w:val="00B57E6B"/>
    <w:rsid w:val="00B6067C"/>
    <w:rsid w:val="00B615D3"/>
    <w:rsid w:val="00B62EC9"/>
    <w:rsid w:val="00B631DB"/>
    <w:rsid w:val="00B63968"/>
    <w:rsid w:val="00B66C2C"/>
    <w:rsid w:val="00B66CE2"/>
    <w:rsid w:val="00B66D82"/>
    <w:rsid w:val="00B725E5"/>
    <w:rsid w:val="00B74185"/>
    <w:rsid w:val="00B74C32"/>
    <w:rsid w:val="00B753D1"/>
    <w:rsid w:val="00B75C43"/>
    <w:rsid w:val="00B7671F"/>
    <w:rsid w:val="00B80F3C"/>
    <w:rsid w:val="00B8347E"/>
    <w:rsid w:val="00B83DD8"/>
    <w:rsid w:val="00B84800"/>
    <w:rsid w:val="00B85AD4"/>
    <w:rsid w:val="00B8678B"/>
    <w:rsid w:val="00B90F57"/>
    <w:rsid w:val="00B9190D"/>
    <w:rsid w:val="00B92E1C"/>
    <w:rsid w:val="00B939BD"/>
    <w:rsid w:val="00B945FD"/>
    <w:rsid w:val="00B94781"/>
    <w:rsid w:val="00B95894"/>
    <w:rsid w:val="00B965C9"/>
    <w:rsid w:val="00B96B25"/>
    <w:rsid w:val="00B970B8"/>
    <w:rsid w:val="00BA02A4"/>
    <w:rsid w:val="00BA03A4"/>
    <w:rsid w:val="00BA0B9C"/>
    <w:rsid w:val="00BA146C"/>
    <w:rsid w:val="00BA29E7"/>
    <w:rsid w:val="00BA4346"/>
    <w:rsid w:val="00BA5035"/>
    <w:rsid w:val="00BA51F1"/>
    <w:rsid w:val="00BA5A03"/>
    <w:rsid w:val="00BA70F3"/>
    <w:rsid w:val="00BA7158"/>
    <w:rsid w:val="00BA7C1D"/>
    <w:rsid w:val="00BB00BC"/>
    <w:rsid w:val="00BB2E86"/>
    <w:rsid w:val="00BB3147"/>
    <w:rsid w:val="00BB45A1"/>
    <w:rsid w:val="00BB4BBC"/>
    <w:rsid w:val="00BB582E"/>
    <w:rsid w:val="00BC0382"/>
    <w:rsid w:val="00BC2362"/>
    <w:rsid w:val="00BC26F0"/>
    <w:rsid w:val="00BC291C"/>
    <w:rsid w:val="00BC3EB4"/>
    <w:rsid w:val="00BC4E73"/>
    <w:rsid w:val="00BC6063"/>
    <w:rsid w:val="00BC65E8"/>
    <w:rsid w:val="00BC6C4A"/>
    <w:rsid w:val="00BC7C89"/>
    <w:rsid w:val="00BD10F5"/>
    <w:rsid w:val="00BD2CBA"/>
    <w:rsid w:val="00BD48B5"/>
    <w:rsid w:val="00BD734E"/>
    <w:rsid w:val="00BE140B"/>
    <w:rsid w:val="00BE268D"/>
    <w:rsid w:val="00BE4214"/>
    <w:rsid w:val="00BE5707"/>
    <w:rsid w:val="00BE7502"/>
    <w:rsid w:val="00BF1536"/>
    <w:rsid w:val="00BF1669"/>
    <w:rsid w:val="00BF36FC"/>
    <w:rsid w:val="00BF3AF6"/>
    <w:rsid w:val="00BF3CB7"/>
    <w:rsid w:val="00BF4042"/>
    <w:rsid w:val="00BF64AE"/>
    <w:rsid w:val="00BF7DE4"/>
    <w:rsid w:val="00C01D3B"/>
    <w:rsid w:val="00C02A6C"/>
    <w:rsid w:val="00C02E50"/>
    <w:rsid w:val="00C03828"/>
    <w:rsid w:val="00C03B7C"/>
    <w:rsid w:val="00C03D61"/>
    <w:rsid w:val="00C0525E"/>
    <w:rsid w:val="00C05B6E"/>
    <w:rsid w:val="00C100BE"/>
    <w:rsid w:val="00C118BF"/>
    <w:rsid w:val="00C11A18"/>
    <w:rsid w:val="00C12B67"/>
    <w:rsid w:val="00C13AB7"/>
    <w:rsid w:val="00C156F5"/>
    <w:rsid w:val="00C15730"/>
    <w:rsid w:val="00C20D10"/>
    <w:rsid w:val="00C2601C"/>
    <w:rsid w:val="00C26E88"/>
    <w:rsid w:val="00C27018"/>
    <w:rsid w:val="00C3004D"/>
    <w:rsid w:val="00C30B29"/>
    <w:rsid w:val="00C3188D"/>
    <w:rsid w:val="00C36A89"/>
    <w:rsid w:val="00C36B36"/>
    <w:rsid w:val="00C3701A"/>
    <w:rsid w:val="00C405BA"/>
    <w:rsid w:val="00C40924"/>
    <w:rsid w:val="00C41845"/>
    <w:rsid w:val="00C41AC2"/>
    <w:rsid w:val="00C41C13"/>
    <w:rsid w:val="00C432C0"/>
    <w:rsid w:val="00C458E6"/>
    <w:rsid w:val="00C47806"/>
    <w:rsid w:val="00C50D59"/>
    <w:rsid w:val="00C5272F"/>
    <w:rsid w:val="00C52D09"/>
    <w:rsid w:val="00C65440"/>
    <w:rsid w:val="00C658F5"/>
    <w:rsid w:val="00C65BFC"/>
    <w:rsid w:val="00C67C8A"/>
    <w:rsid w:val="00C70775"/>
    <w:rsid w:val="00C72214"/>
    <w:rsid w:val="00C7245A"/>
    <w:rsid w:val="00C72581"/>
    <w:rsid w:val="00C72C8B"/>
    <w:rsid w:val="00C7400E"/>
    <w:rsid w:val="00C756BF"/>
    <w:rsid w:val="00C7684A"/>
    <w:rsid w:val="00C77C24"/>
    <w:rsid w:val="00C802B0"/>
    <w:rsid w:val="00C8054B"/>
    <w:rsid w:val="00C81566"/>
    <w:rsid w:val="00C81C06"/>
    <w:rsid w:val="00C81CDC"/>
    <w:rsid w:val="00C8296F"/>
    <w:rsid w:val="00C846D1"/>
    <w:rsid w:val="00C848C4"/>
    <w:rsid w:val="00C8512F"/>
    <w:rsid w:val="00C86D2B"/>
    <w:rsid w:val="00C90431"/>
    <w:rsid w:val="00C91654"/>
    <w:rsid w:val="00C92BE5"/>
    <w:rsid w:val="00C930FF"/>
    <w:rsid w:val="00C95828"/>
    <w:rsid w:val="00C96B37"/>
    <w:rsid w:val="00CA0DD9"/>
    <w:rsid w:val="00CA129D"/>
    <w:rsid w:val="00CA19ED"/>
    <w:rsid w:val="00CA2DC8"/>
    <w:rsid w:val="00CA424A"/>
    <w:rsid w:val="00CA4B6A"/>
    <w:rsid w:val="00CA716F"/>
    <w:rsid w:val="00CA74E6"/>
    <w:rsid w:val="00CA76EC"/>
    <w:rsid w:val="00CA78F6"/>
    <w:rsid w:val="00CA7F0B"/>
    <w:rsid w:val="00CA7F55"/>
    <w:rsid w:val="00CB051B"/>
    <w:rsid w:val="00CB31A0"/>
    <w:rsid w:val="00CB4BE7"/>
    <w:rsid w:val="00CB70D4"/>
    <w:rsid w:val="00CC0B68"/>
    <w:rsid w:val="00CC1690"/>
    <w:rsid w:val="00CC278D"/>
    <w:rsid w:val="00CC32B6"/>
    <w:rsid w:val="00CC43DF"/>
    <w:rsid w:val="00CC5BDB"/>
    <w:rsid w:val="00CC5FC5"/>
    <w:rsid w:val="00CC747D"/>
    <w:rsid w:val="00CD0E0A"/>
    <w:rsid w:val="00CD5802"/>
    <w:rsid w:val="00CD5D7D"/>
    <w:rsid w:val="00CE05C9"/>
    <w:rsid w:val="00CE21DE"/>
    <w:rsid w:val="00CE2900"/>
    <w:rsid w:val="00CE4C60"/>
    <w:rsid w:val="00CE5FAC"/>
    <w:rsid w:val="00CE6F44"/>
    <w:rsid w:val="00CF0D34"/>
    <w:rsid w:val="00CF1A2D"/>
    <w:rsid w:val="00CF2601"/>
    <w:rsid w:val="00CF287E"/>
    <w:rsid w:val="00CF3F7E"/>
    <w:rsid w:val="00CF5747"/>
    <w:rsid w:val="00CF64A2"/>
    <w:rsid w:val="00CF78F1"/>
    <w:rsid w:val="00CF7BDA"/>
    <w:rsid w:val="00CF7C68"/>
    <w:rsid w:val="00D01CD5"/>
    <w:rsid w:val="00D033C1"/>
    <w:rsid w:val="00D03669"/>
    <w:rsid w:val="00D04C1F"/>
    <w:rsid w:val="00D04F3A"/>
    <w:rsid w:val="00D054F8"/>
    <w:rsid w:val="00D11B4A"/>
    <w:rsid w:val="00D141E3"/>
    <w:rsid w:val="00D14B4B"/>
    <w:rsid w:val="00D166A7"/>
    <w:rsid w:val="00D17BD2"/>
    <w:rsid w:val="00D24793"/>
    <w:rsid w:val="00D255BD"/>
    <w:rsid w:val="00D2628D"/>
    <w:rsid w:val="00D309AF"/>
    <w:rsid w:val="00D30E62"/>
    <w:rsid w:val="00D347ED"/>
    <w:rsid w:val="00D34D2E"/>
    <w:rsid w:val="00D36677"/>
    <w:rsid w:val="00D4078E"/>
    <w:rsid w:val="00D419CD"/>
    <w:rsid w:val="00D41E96"/>
    <w:rsid w:val="00D43730"/>
    <w:rsid w:val="00D443D5"/>
    <w:rsid w:val="00D46029"/>
    <w:rsid w:val="00D475AD"/>
    <w:rsid w:val="00D47F8B"/>
    <w:rsid w:val="00D514F4"/>
    <w:rsid w:val="00D5179F"/>
    <w:rsid w:val="00D528F1"/>
    <w:rsid w:val="00D54B06"/>
    <w:rsid w:val="00D54C45"/>
    <w:rsid w:val="00D553AC"/>
    <w:rsid w:val="00D5706A"/>
    <w:rsid w:val="00D6012B"/>
    <w:rsid w:val="00D60A73"/>
    <w:rsid w:val="00D618D3"/>
    <w:rsid w:val="00D62421"/>
    <w:rsid w:val="00D62CB1"/>
    <w:rsid w:val="00D63697"/>
    <w:rsid w:val="00D679E0"/>
    <w:rsid w:val="00D701B1"/>
    <w:rsid w:val="00D705E7"/>
    <w:rsid w:val="00D72B0F"/>
    <w:rsid w:val="00D75CF6"/>
    <w:rsid w:val="00D768B3"/>
    <w:rsid w:val="00D80890"/>
    <w:rsid w:val="00D80F3A"/>
    <w:rsid w:val="00D82B8E"/>
    <w:rsid w:val="00D82FFB"/>
    <w:rsid w:val="00D851DA"/>
    <w:rsid w:val="00D87889"/>
    <w:rsid w:val="00D87FD7"/>
    <w:rsid w:val="00D90BDD"/>
    <w:rsid w:val="00D916EA"/>
    <w:rsid w:val="00D9433F"/>
    <w:rsid w:val="00D9587B"/>
    <w:rsid w:val="00D96556"/>
    <w:rsid w:val="00D96759"/>
    <w:rsid w:val="00DA0B32"/>
    <w:rsid w:val="00DA0D1A"/>
    <w:rsid w:val="00DA2E72"/>
    <w:rsid w:val="00DA3EE2"/>
    <w:rsid w:val="00DA5EFD"/>
    <w:rsid w:val="00DA6619"/>
    <w:rsid w:val="00DA7AD4"/>
    <w:rsid w:val="00DB0434"/>
    <w:rsid w:val="00DB0DCC"/>
    <w:rsid w:val="00DB11EA"/>
    <w:rsid w:val="00DB28DA"/>
    <w:rsid w:val="00DB3BC8"/>
    <w:rsid w:val="00DB48DD"/>
    <w:rsid w:val="00DB5855"/>
    <w:rsid w:val="00DB66DA"/>
    <w:rsid w:val="00DB7E5B"/>
    <w:rsid w:val="00DC1BA0"/>
    <w:rsid w:val="00DC4581"/>
    <w:rsid w:val="00DC5959"/>
    <w:rsid w:val="00DC681E"/>
    <w:rsid w:val="00DC7CC3"/>
    <w:rsid w:val="00DD00D2"/>
    <w:rsid w:val="00DD036F"/>
    <w:rsid w:val="00DD0C56"/>
    <w:rsid w:val="00DD0CA7"/>
    <w:rsid w:val="00DD2468"/>
    <w:rsid w:val="00DD44AB"/>
    <w:rsid w:val="00DD4F40"/>
    <w:rsid w:val="00DE0729"/>
    <w:rsid w:val="00DE0C3A"/>
    <w:rsid w:val="00DE4E5A"/>
    <w:rsid w:val="00DE6B3F"/>
    <w:rsid w:val="00DF1407"/>
    <w:rsid w:val="00DF1E5F"/>
    <w:rsid w:val="00DF2B0C"/>
    <w:rsid w:val="00DF39B4"/>
    <w:rsid w:val="00DF3FAD"/>
    <w:rsid w:val="00DF4604"/>
    <w:rsid w:val="00DF54EA"/>
    <w:rsid w:val="00DF65A2"/>
    <w:rsid w:val="00E00889"/>
    <w:rsid w:val="00E02BE5"/>
    <w:rsid w:val="00E03523"/>
    <w:rsid w:val="00E04582"/>
    <w:rsid w:val="00E048C2"/>
    <w:rsid w:val="00E0572D"/>
    <w:rsid w:val="00E0585B"/>
    <w:rsid w:val="00E066BC"/>
    <w:rsid w:val="00E07E8E"/>
    <w:rsid w:val="00E1161A"/>
    <w:rsid w:val="00E1163C"/>
    <w:rsid w:val="00E1174B"/>
    <w:rsid w:val="00E11DAA"/>
    <w:rsid w:val="00E12C9A"/>
    <w:rsid w:val="00E15E40"/>
    <w:rsid w:val="00E17165"/>
    <w:rsid w:val="00E20748"/>
    <w:rsid w:val="00E20A39"/>
    <w:rsid w:val="00E20DAD"/>
    <w:rsid w:val="00E20E7F"/>
    <w:rsid w:val="00E214DB"/>
    <w:rsid w:val="00E230A4"/>
    <w:rsid w:val="00E23A95"/>
    <w:rsid w:val="00E24EC2"/>
    <w:rsid w:val="00E25265"/>
    <w:rsid w:val="00E25BAD"/>
    <w:rsid w:val="00E25BF3"/>
    <w:rsid w:val="00E27C37"/>
    <w:rsid w:val="00E30A61"/>
    <w:rsid w:val="00E31136"/>
    <w:rsid w:val="00E31606"/>
    <w:rsid w:val="00E31F22"/>
    <w:rsid w:val="00E3251A"/>
    <w:rsid w:val="00E33046"/>
    <w:rsid w:val="00E35762"/>
    <w:rsid w:val="00E35F47"/>
    <w:rsid w:val="00E35F5E"/>
    <w:rsid w:val="00E37311"/>
    <w:rsid w:val="00E37679"/>
    <w:rsid w:val="00E4372C"/>
    <w:rsid w:val="00E43F3D"/>
    <w:rsid w:val="00E44E40"/>
    <w:rsid w:val="00E44F75"/>
    <w:rsid w:val="00E45DB2"/>
    <w:rsid w:val="00E45EFF"/>
    <w:rsid w:val="00E45FF8"/>
    <w:rsid w:val="00E461F6"/>
    <w:rsid w:val="00E476AB"/>
    <w:rsid w:val="00E5002B"/>
    <w:rsid w:val="00E531AF"/>
    <w:rsid w:val="00E53990"/>
    <w:rsid w:val="00E544E2"/>
    <w:rsid w:val="00E55557"/>
    <w:rsid w:val="00E55E8F"/>
    <w:rsid w:val="00E56090"/>
    <w:rsid w:val="00E571E7"/>
    <w:rsid w:val="00E6011E"/>
    <w:rsid w:val="00E61222"/>
    <w:rsid w:val="00E61250"/>
    <w:rsid w:val="00E61A54"/>
    <w:rsid w:val="00E61DD9"/>
    <w:rsid w:val="00E62205"/>
    <w:rsid w:val="00E63413"/>
    <w:rsid w:val="00E639B9"/>
    <w:rsid w:val="00E64002"/>
    <w:rsid w:val="00E6597D"/>
    <w:rsid w:val="00E66C2E"/>
    <w:rsid w:val="00E702FC"/>
    <w:rsid w:val="00E71577"/>
    <w:rsid w:val="00E71787"/>
    <w:rsid w:val="00E73B2F"/>
    <w:rsid w:val="00E75EC9"/>
    <w:rsid w:val="00E76576"/>
    <w:rsid w:val="00E76A03"/>
    <w:rsid w:val="00E77E31"/>
    <w:rsid w:val="00E812B3"/>
    <w:rsid w:val="00E814D5"/>
    <w:rsid w:val="00E839CD"/>
    <w:rsid w:val="00E8476E"/>
    <w:rsid w:val="00E86B6C"/>
    <w:rsid w:val="00E90606"/>
    <w:rsid w:val="00E90649"/>
    <w:rsid w:val="00E9241F"/>
    <w:rsid w:val="00E94D66"/>
    <w:rsid w:val="00E956C2"/>
    <w:rsid w:val="00E97C17"/>
    <w:rsid w:val="00EA0031"/>
    <w:rsid w:val="00EA0E45"/>
    <w:rsid w:val="00EA202D"/>
    <w:rsid w:val="00EA2539"/>
    <w:rsid w:val="00EA3A0B"/>
    <w:rsid w:val="00EA4152"/>
    <w:rsid w:val="00EA5FC4"/>
    <w:rsid w:val="00EA71D8"/>
    <w:rsid w:val="00EB075F"/>
    <w:rsid w:val="00EB17F6"/>
    <w:rsid w:val="00EB1879"/>
    <w:rsid w:val="00EB1E29"/>
    <w:rsid w:val="00EB27D4"/>
    <w:rsid w:val="00EB3C50"/>
    <w:rsid w:val="00EB4671"/>
    <w:rsid w:val="00EB6D3D"/>
    <w:rsid w:val="00EB7D91"/>
    <w:rsid w:val="00EC23AB"/>
    <w:rsid w:val="00EC3A74"/>
    <w:rsid w:val="00EC4359"/>
    <w:rsid w:val="00EC44F1"/>
    <w:rsid w:val="00EC47D6"/>
    <w:rsid w:val="00EC4E2B"/>
    <w:rsid w:val="00EC697C"/>
    <w:rsid w:val="00ED3966"/>
    <w:rsid w:val="00ED3FF2"/>
    <w:rsid w:val="00ED5880"/>
    <w:rsid w:val="00ED6428"/>
    <w:rsid w:val="00ED78E7"/>
    <w:rsid w:val="00ED7995"/>
    <w:rsid w:val="00EE0002"/>
    <w:rsid w:val="00EE14D4"/>
    <w:rsid w:val="00EE1F0C"/>
    <w:rsid w:val="00EE2C39"/>
    <w:rsid w:val="00EE73B4"/>
    <w:rsid w:val="00EF15B0"/>
    <w:rsid w:val="00EF4323"/>
    <w:rsid w:val="00EF4A4C"/>
    <w:rsid w:val="00EF53C0"/>
    <w:rsid w:val="00EF5B30"/>
    <w:rsid w:val="00F00EC8"/>
    <w:rsid w:val="00F02A90"/>
    <w:rsid w:val="00F04707"/>
    <w:rsid w:val="00F0499C"/>
    <w:rsid w:val="00F0594A"/>
    <w:rsid w:val="00F05E29"/>
    <w:rsid w:val="00F061F5"/>
    <w:rsid w:val="00F11494"/>
    <w:rsid w:val="00F13D08"/>
    <w:rsid w:val="00F14AD6"/>
    <w:rsid w:val="00F1502C"/>
    <w:rsid w:val="00F15AF4"/>
    <w:rsid w:val="00F176A9"/>
    <w:rsid w:val="00F200E2"/>
    <w:rsid w:val="00F20EA3"/>
    <w:rsid w:val="00F21192"/>
    <w:rsid w:val="00F22AB6"/>
    <w:rsid w:val="00F23F98"/>
    <w:rsid w:val="00F25F86"/>
    <w:rsid w:val="00F26FF1"/>
    <w:rsid w:val="00F27A03"/>
    <w:rsid w:val="00F30675"/>
    <w:rsid w:val="00F31023"/>
    <w:rsid w:val="00F3112B"/>
    <w:rsid w:val="00F31979"/>
    <w:rsid w:val="00F31C0B"/>
    <w:rsid w:val="00F3450B"/>
    <w:rsid w:val="00F3520A"/>
    <w:rsid w:val="00F36579"/>
    <w:rsid w:val="00F36FE6"/>
    <w:rsid w:val="00F403B8"/>
    <w:rsid w:val="00F40707"/>
    <w:rsid w:val="00F41198"/>
    <w:rsid w:val="00F424EC"/>
    <w:rsid w:val="00F47935"/>
    <w:rsid w:val="00F47C8D"/>
    <w:rsid w:val="00F5072C"/>
    <w:rsid w:val="00F50E3B"/>
    <w:rsid w:val="00F511A2"/>
    <w:rsid w:val="00F51469"/>
    <w:rsid w:val="00F54052"/>
    <w:rsid w:val="00F54426"/>
    <w:rsid w:val="00F54613"/>
    <w:rsid w:val="00F55349"/>
    <w:rsid w:val="00F5586D"/>
    <w:rsid w:val="00F57FF3"/>
    <w:rsid w:val="00F65824"/>
    <w:rsid w:val="00F66370"/>
    <w:rsid w:val="00F66412"/>
    <w:rsid w:val="00F67927"/>
    <w:rsid w:val="00F711BC"/>
    <w:rsid w:val="00F71640"/>
    <w:rsid w:val="00F72736"/>
    <w:rsid w:val="00F74ACE"/>
    <w:rsid w:val="00F74C17"/>
    <w:rsid w:val="00F7610F"/>
    <w:rsid w:val="00F772D7"/>
    <w:rsid w:val="00F773C9"/>
    <w:rsid w:val="00F82229"/>
    <w:rsid w:val="00F8313F"/>
    <w:rsid w:val="00F8568A"/>
    <w:rsid w:val="00F85EDB"/>
    <w:rsid w:val="00F9210B"/>
    <w:rsid w:val="00F940A3"/>
    <w:rsid w:val="00F95D66"/>
    <w:rsid w:val="00F95E12"/>
    <w:rsid w:val="00F964F1"/>
    <w:rsid w:val="00F9671E"/>
    <w:rsid w:val="00F97C47"/>
    <w:rsid w:val="00F97D16"/>
    <w:rsid w:val="00FA0175"/>
    <w:rsid w:val="00FA379A"/>
    <w:rsid w:val="00FA3D92"/>
    <w:rsid w:val="00FA408E"/>
    <w:rsid w:val="00FA516A"/>
    <w:rsid w:val="00FA54B9"/>
    <w:rsid w:val="00FA6520"/>
    <w:rsid w:val="00FA7CD3"/>
    <w:rsid w:val="00FB00E5"/>
    <w:rsid w:val="00FB09C1"/>
    <w:rsid w:val="00FB0E68"/>
    <w:rsid w:val="00FB107F"/>
    <w:rsid w:val="00FB1122"/>
    <w:rsid w:val="00FB1966"/>
    <w:rsid w:val="00FB2437"/>
    <w:rsid w:val="00FB2952"/>
    <w:rsid w:val="00FB2991"/>
    <w:rsid w:val="00FB392D"/>
    <w:rsid w:val="00FB454D"/>
    <w:rsid w:val="00FB5BC9"/>
    <w:rsid w:val="00FB6E3B"/>
    <w:rsid w:val="00FC08E6"/>
    <w:rsid w:val="00FC0A17"/>
    <w:rsid w:val="00FC1B1C"/>
    <w:rsid w:val="00FC3053"/>
    <w:rsid w:val="00FC32D6"/>
    <w:rsid w:val="00FC4A06"/>
    <w:rsid w:val="00FD09B8"/>
    <w:rsid w:val="00FD0D75"/>
    <w:rsid w:val="00FD246A"/>
    <w:rsid w:val="00FD493E"/>
    <w:rsid w:val="00FD4DE3"/>
    <w:rsid w:val="00FD6402"/>
    <w:rsid w:val="00FD71E4"/>
    <w:rsid w:val="00FD75AC"/>
    <w:rsid w:val="00FE22BC"/>
    <w:rsid w:val="00FE4111"/>
    <w:rsid w:val="00FE539F"/>
    <w:rsid w:val="00FE5B52"/>
    <w:rsid w:val="00FE671A"/>
    <w:rsid w:val="00FE68A5"/>
    <w:rsid w:val="00FE7707"/>
    <w:rsid w:val="00FF0501"/>
    <w:rsid w:val="00FF0A88"/>
    <w:rsid w:val="00FF151C"/>
    <w:rsid w:val="00FF207F"/>
    <w:rsid w:val="00FF246C"/>
    <w:rsid w:val="00FF2A5D"/>
    <w:rsid w:val="00FF3403"/>
    <w:rsid w:val="00FF4019"/>
    <w:rsid w:val="00FF630E"/>
    <w:rsid w:val="00FF736E"/>
  </w:rsids>
  <m:mathPr>
    <m:mathFont m:val="Cambria Math"/>
    <m:brkBin m:val="before"/>
    <m:brkBinSub m:val="--"/>
    <m:smallFrac m:val="0"/>
    <m:dispDef/>
    <m:lMargin m:val="0"/>
    <m:rMargin m:val="0"/>
    <m:defJc m:val="centerGroup"/>
    <m:wrapIndent m:val="1440"/>
    <m:intLim m:val="subSup"/>
    <m:naryLim m:val="undOvr"/>
  </m:mathPr>
  <w:themeFontLang w:val="hr-H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758375"/>
  <w15:docId w15:val="{7173138F-EFD9-47C1-9AD7-536B1F0A7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3828"/>
    <w:pPr>
      <w:spacing w:after="100"/>
      <w:jc w:val="both"/>
    </w:pPr>
    <w:rPr>
      <w:rFonts w:ascii="Arial" w:eastAsia="Arial" w:hAnsi="Arial" w:cs="Times New Roman"/>
      <w:sz w:val="24"/>
    </w:rPr>
  </w:style>
  <w:style w:type="paragraph" w:styleId="Naslov3">
    <w:name w:val="heading 3"/>
    <w:basedOn w:val="Normal"/>
    <w:next w:val="Normal"/>
    <w:link w:val="Naslov3Char"/>
    <w:uiPriority w:val="9"/>
    <w:semiHidden/>
    <w:unhideWhenUsed/>
    <w:qFormat/>
    <w:rsid w:val="008D3970"/>
    <w:pPr>
      <w:keepNext/>
      <w:keepLines/>
      <w:spacing w:before="40" w:after="0"/>
      <w:outlineLvl w:val="2"/>
    </w:pPr>
    <w:rPr>
      <w:rFonts w:asciiTheme="majorHAnsi" w:eastAsiaTheme="majorEastAsia" w:hAnsiTheme="majorHAnsi" w:cstheme="majorBidi"/>
      <w:color w:val="1F4D78" w:themeColor="accent1" w:themeShade="7F"/>
      <w:szCs w:val="24"/>
    </w:rPr>
  </w:style>
  <w:style w:type="paragraph" w:styleId="Naslov9">
    <w:name w:val="heading 9"/>
    <w:basedOn w:val="Normal"/>
    <w:next w:val="Normal"/>
    <w:link w:val="Naslov9Char"/>
    <w:qFormat/>
    <w:rsid w:val="003229EF"/>
    <w:pPr>
      <w:keepNext/>
      <w:spacing w:after="0" w:line="240" w:lineRule="auto"/>
      <w:jc w:val="center"/>
      <w:outlineLvl w:val="8"/>
    </w:pPr>
    <w:rPr>
      <w:rFonts w:ascii="Times New Roman" w:eastAsia="Times New Roman" w:hAnsi="Times New Roman"/>
      <w:szCs w:val="20"/>
      <w:lang w:val="sl-SI" w:eastAsia="sl-SI"/>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9Char">
    <w:name w:val="Naslov 9 Char"/>
    <w:basedOn w:val="Zadanifontodlomka"/>
    <w:link w:val="Naslov9"/>
    <w:rsid w:val="003229EF"/>
    <w:rPr>
      <w:rFonts w:ascii="Times New Roman" w:eastAsia="Times New Roman" w:hAnsi="Times New Roman" w:cs="Times New Roman"/>
      <w:sz w:val="24"/>
      <w:szCs w:val="20"/>
      <w:lang w:val="sl-SI" w:eastAsia="sl-SI"/>
    </w:rPr>
  </w:style>
  <w:style w:type="paragraph" w:styleId="Odlomakpopisa">
    <w:name w:val="List Paragraph"/>
    <w:basedOn w:val="Normal"/>
    <w:link w:val="OdlomakpopisaChar"/>
    <w:uiPriority w:val="34"/>
    <w:qFormat/>
    <w:rsid w:val="003229EF"/>
    <w:pPr>
      <w:ind w:left="720"/>
      <w:contextualSpacing/>
    </w:pPr>
    <w:rPr>
      <w:lang w:val="de-DE"/>
    </w:rPr>
  </w:style>
  <w:style w:type="paragraph" w:styleId="Zaglavlje">
    <w:name w:val="header"/>
    <w:basedOn w:val="Normal"/>
    <w:link w:val="ZaglavljeChar"/>
    <w:uiPriority w:val="99"/>
    <w:unhideWhenUsed/>
    <w:rsid w:val="003229EF"/>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3229EF"/>
    <w:rPr>
      <w:rFonts w:ascii="Calibri" w:eastAsia="Calibri" w:hAnsi="Calibri" w:cs="Times New Roman"/>
    </w:rPr>
  </w:style>
  <w:style w:type="paragraph" w:styleId="Podnoje">
    <w:name w:val="footer"/>
    <w:basedOn w:val="Normal"/>
    <w:link w:val="PodnojeChar"/>
    <w:uiPriority w:val="99"/>
    <w:unhideWhenUsed/>
    <w:rsid w:val="003229EF"/>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3229EF"/>
    <w:rPr>
      <w:rFonts w:ascii="Calibri" w:eastAsia="Calibri" w:hAnsi="Calibri" w:cs="Times New Roman"/>
    </w:rPr>
  </w:style>
  <w:style w:type="paragraph" w:styleId="Tekstfusnote">
    <w:name w:val="footnote text"/>
    <w:aliases w:val="Fußnote,Podrozdział,Fußnotentextf,Footnote Text Char Char,single space,footnote text,FOOTNOTES,fn,stile 1,Footnote,Footnote1,Footnote2,Footnote3,Footnote4,Footnote5,Footnote6,Footnote7,Footnote8,Footnote9,Footnote10,f,Footnote text"/>
    <w:basedOn w:val="Normal"/>
    <w:link w:val="TekstfusnoteChar"/>
    <w:uiPriority w:val="99"/>
    <w:unhideWhenUsed/>
    <w:qFormat/>
    <w:rsid w:val="003229EF"/>
    <w:rPr>
      <w:sz w:val="20"/>
      <w:szCs w:val="20"/>
    </w:rPr>
  </w:style>
  <w:style w:type="character" w:customStyle="1" w:styleId="TekstfusnoteChar">
    <w:name w:val="Tekst fusnote Char"/>
    <w:aliases w:val="Fußnote Char,Podrozdział Char,Fußnotentextf Char,Footnote Text Char Char Char,single space Char,footnote text Char,FOOTNOTES Char,fn Char,stile 1 Char,Footnote Char,Footnote1 Char,Footnote2 Char,Footnote3 Char,Footnote4 Char,f Char"/>
    <w:basedOn w:val="Zadanifontodlomka"/>
    <w:link w:val="Tekstfusnote"/>
    <w:uiPriority w:val="99"/>
    <w:rsid w:val="003229EF"/>
    <w:rPr>
      <w:rFonts w:ascii="Calibri" w:eastAsia="Calibri" w:hAnsi="Calibri" w:cs="Times New Roman"/>
      <w:sz w:val="20"/>
      <w:szCs w:val="20"/>
    </w:rPr>
  </w:style>
  <w:style w:type="character" w:styleId="Referencafusnote">
    <w:name w:val="footnote reference"/>
    <w:aliases w:val="BVI fnr,ftref,BVI fnr Car Car,BVI fnr Car,BVI fnr Car Car Car Car,BVI fnr Car Car Car Car Char,stylish,BVI fnr Car Char1 Char,BVI fnr Car Car Car Char1 Char,BVI fnr Car Car Char1 Char,BVI fnr Car Car Car Car Car Char1 Char, BVI fnr"/>
    <w:basedOn w:val="Zadanifontodlomka"/>
    <w:link w:val="Char2"/>
    <w:uiPriority w:val="99"/>
    <w:unhideWhenUsed/>
    <w:qFormat/>
    <w:rsid w:val="003229EF"/>
    <w:rPr>
      <w:vertAlign w:val="superscript"/>
    </w:rPr>
  </w:style>
  <w:style w:type="paragraph" w:styleId="Tijeloteksta">
    <w:name w:val="Body Text"/>
    <w:basedOn w:val="Normal"/>
    <w:link w:val="TijelotekstaChar"/>
    <w:rsid w:val="003229EF"/>
    <w:pPr>
      <w:spacing w:after="0" w:line="240" w:lineRule="auto"/>
    </w:pPr>
    <w:rPr>
      <w:rFonts w:ascii="Times New Roman" w:eastAsia="Times New Roman" w:hAnsi="Times New Roman"/>
      <w:sz w:val="28"/>
      <w:szCs w:val="20"/>
      <w:lang w:val="sl-SI" w:eastAsia="sl-SI"/>
    </w:rPr>
  </w:style>
  <w:style w:type="character" w:customStyle="1" w:styleId="TijelotekstaChar">
    <w:name w:val="Tijelo teksta Char"/>
    <w:basedOn w:val="Zadanifontodlomka"/>
    <w:link w:val="Tijeloteksta"/>
    <w:rsid w:val="003229EF"/>
    <w:rPr>
      <w:rFonts w:ascii="Times New Roman" w:eastAsia="Times New Roman" w:hAnsi="Times New Roman" w:cs="Times New Roman"/>
      <w:sz w:val="28"/>
      <w:szCs w:val="20"/>
      <w:lang w:val="sl-SI" w:eastAsia="sl-SI"/>
    </w:rPr>
  </w:style>
  <w:style w:type="paragraph" w:styleId="Tijeloteksta2">
    <w:name w:val="Body Text 2"/>
    <w:basedOn w:val="Normal"/>
    <w:link w:val="Tijeloteksta2Char"/>
    <w:rsid w:val="003229EF"/>
    <w:pPr>
      <w:spacing w:after="0" w:line="240" w:lineRule="auto"/>
    </w:pPr>
    <w:rPr>
      <w:rFonts w:ascii="Times New Roman" w:eastAsia="Times New Roman" w:hAnsi="Times New Roman"/>
      <w:szCs w:val="20"/>
      <w:lang w:val="sl-SI" w:eastAsia="sl-SI"/>
    </w:rPr>
  </w:style>
  <w:style w:type="character" w:customStyle="1" w:styleId="Tijeloteksta2Char">
    <w:name w:val="Tijelo teksta 2 Char"/>
    <w:basedOn w:val="Zadanifontodlomka"/>
    <w:link w:val="Tijeloteksta2"/>
    <w:rsid w:val="003229EF"/>
    <w:rPr>
      <w:rFonts w:ascii="Times New Roman" w:eastAsia="Times New Roman" w:hAnsi="Times New Roman" w:cs="Times New Roman"/>
      <w:sz w:val="24"/>
      <w:szCs w:val="20"/>
      <w:lang w:val="sl-SI" w:eastAsia="sl-SI"/>
    </w:rPr>
  </w:style>
  <w:style w:type="character" w:styleId="Referencakomentara">
    <w:name w:val="annotation reference"/>
    <w:basedOn w:val="Zadanifontodlomka"/>
    <w:uiPriority w:val="99"/>
    <w:semiHidden/>
    <w:unhideWhenUsed/>
    <w:rsid w:val="00D63697"/>
    <w:rPr>
      <w:sz w:val="16"/>
      <w:szCs w:val="16"/>
    </w:rPr>
  </w:style>
  <w:style w:type="paragraph" w:styleId="Tekstkomentara">
    <w:name w:val="annotation text"/>
    <w:basedOn w:val="Normal"/>
    <w:link w:val="TekstkomentaraChar"/>
    <w:uiPriority w:val="99"/>
    <w:semiHidden/>
    <w:unhideWhenUsed/>
    <w:rsid w:val="00D63697"/>
    <w:pPr>
      <w:spacing w:line="240" w:lineRule="auto"/>
    </w:pPr>
    <w:rPr>
      <w:sz w:val="20"/>
      <w:szCs w:val="20"/>
    </w:rPr>
  </w:style>
  <w:style w:type="character" w:customStyle="1" w:styleId="TekstkomentaraChar">
    <w:name w:val="Tekst komentara Char"/>
    <w:basedOn w:val="Zadanifontodlomka"/>
    <w:link w:val="Tekstkomentara"/>
    <w:uiPriority w:val="99"/>
    <w:semiHidden/>
    <w:rsid w:val="00D63697"/>
    <w:rPr>
      <w:rFonts w:ascii="Calibri" w:eastAsia="Calibri" w:hAnsi="Calibri" w:cs="Times New Roman"/>
      <w:sz w:val="20"/>
      <w:szCs w:val="20"/>
    </w:rPr>
  </w:style>
  <w:style w:type="paragraph" w:styleId="Predmetkomentara">
    <w:name w:val="annotation subject"/>
    <w:basedOn w:val="Tekstkomentara"/>
    <w:next w:val="Tekstkomentara"/>
    <w:link w:val="PredmetkomentaraChar"/>
    <w:uiPriority w:val="99"/>
    <w:semiHidden/>
    <w:unhideWhenUsed/>
    <w:rsid w:val="00D63697"/>
    <w:rPr>
      <w:b/>
      <w:bCs/>
    </w:rPr>
  </w:style>
  <w:style w:type="character" w:customStyle="1" w:styleId="PredmetkomentaraChar">
    <w:name w:val="Predmet komentara Char"/>
    <w:basedOn w:val="TekstkomentaraChar"/>
    <w:link w:val="Predmetkomentara"/>
    <w:uiPriority w:val="99"/>
    <w:semiHidden/>
    <w:rsid w:val="00D63697"/>
    <w:rPr>
      <w:rFonts w:ascii="Calibri" w:eastAsia="Calibri" w:hAnsi="Calibri" w:cs="Times New Roman"/>
      <w:b/>
      <w:bCs/>
      <w:sz w:val="20"/>
      <w:szCs w:val="20"/>
    </w:rPr>
  </w:style>
  <w:style w:type="paragraph" w:styleId="Tekstbalonia">
    <w:name w:val="Balloon Text"/>
    <w:basedOn w:val="Normal"/>
    <w:link w:val="TekstbaloniaChar"/>
    <w:uiPriority w:val="99"/>
    <w:semiHidden/>
    <w:unhideWhenUsed/>
    <w:rsid w:val="00D63697"/>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D63697"/>
    <w:rPr>
      <w:rFonts w:ascii="Segoe UI" w:eastAsia="Calibri" w:hAnsi="Segoe UI" w:cs="Segoe UI"/>
      <w:sz w:val="18"/>
      <w:szCs w:val="18"/>
    </w:rPr>
  </w:style>
  <w:style w:type="character" w:customStyle="1" w:styleId="OdlomakpopisaChar">
    <w:name w:val="Odlomak popisa Char"/>
    <w:basedOn w:val="Zadanifontodlomka"/>
    <w:link w:val="Odlomakpopisa"/>
    <w:uiPriority w:val="34"/>
    <w:locked/>
    <w:rsid w:val="00944880"/>
    <w:rPr>
      <w:rFonts w:ascii="Calibri" w:eastAsia="Calibri" w:hAnsi="Calibri" w:cs="Times New Roman"/>
      <w:lang w:val="de-DE"/>
    </w:rPr>
  </w:style>
  <w:style w:type="table" w:styleId="Reetkatablice">
    <w:name w:val="Table Grid"/>
    <w:basedOn w:val="Obinatablica"/>
    <w:uiPriority w:val="39"/>
    <w:rsid w:val="00FB11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basedOn w:val="Zadanifontodlomka"/>
    <w:uiPriority w:val="99"/>
    <w:unhideWhenUsed/>
    <w:rsid w:val="00964D48"/>
    <w:rPr>
      <w:color w:val="0563C1" w:themeColor="hyperlink"/>
      <w:u w:val="single"/>
    </w:rPr>
  </w:style>
  <w:style w:type="character" w:styleId="SlijeenaHiperveza">
    <w:name w:val="FollowedHyperlink"/>
    <w:basedOn w:val="Zadanifontodlomka"/>
    <w:uiPriority w:val="99"/>
    <w:semiHidden/>
    <w:unhideWhenUsed/>
    <w:rsid w:val="00964D48"/>
    <w:rPr>
      <w:color w:val="954F72" w:themeColor="followedHyperlink"/>
      <w:u w:val="single"/>
    </w:rPr>
  </w:style>
  <w:style w:type="character" w:styleId="Tekstrezerviranogmjesta">
    <w:name w:val="Placeholder Text"/>
    <w:basedOn w:val="Zadanifontodlomka"/>
    <w:uiPriority w:val="99"/>
    <w:semiHidden/>
    <w:rsid w:val="00570519"/>
    <w:rPr>
      <w:color w:val="808080"/>
    </w:rPr>
  </w:style>
  <w:style w:type="paragraph" w:styleId="Revizija">
    <w:name w:val="Revision"/>
    <w:hidden/>
    <w:uiPriority w:val="99"/>
    <w:semiHidden/>
    <w:rsid w:val="00AF582E"/>
    <w:pPr>
      <w:spacing w:after="0" w:line="240" w:lineRule="auto"/>
    </w:pPr>
    <w:rPr>
      <w:rFonts w:ascii="Calibri" w:eastAsia="Calibri" w:hAnsi="Calibri" w:cs="Times New Roman"/>
    </w:rPr>
  </w:style>
  <w:style w:type="paragraph" w:customStyle="1" w:styleId="Char2">
    <w:name w:val="Char2"/>
    <w:basedOn w:val="Normal"/>
    <w:link w:val="Referencafusnote"/>
    <w:uiPriority w:val="99"/>
    <w:rsid w:val="001A046E"/>
    <w:pPr>
      <w:spacing w:after="160" w:line="240" w:lineRule="exact"/>
    </w:pPr>
    <w:rPr>
      <w:rFonts w:asciiTheme="minorHAnsi" w:eastAsiaTheme="minorHAnsi" w:hAnsiTheme="minorHAnsi" w:cstheme="minorBidi"/>
      <w:vertAlign w:val="superscript"/>
    </w:rPr>
  </w:style>
  <w:style w:type="character" w:customStyle="1" w:styleId="Naslov3Char">
    <w:name w:val="Naslov 3 Char"/>
    <w:basedOn w:val="Zadanifontodlomka"/>
    <w:link w:val="Naslov3"/>
    <w:uiPriority w:val="9"/>
    <w:rsid w:val="008D3970"/>
    <w:rPr>
      <w:rFonts w:asciiTheme="majorHAnsi" w:eastAsiaTheme="majorEastAsia" w:hAnsiTheme="majorHAnsi" w:cstheme="majorBidi"/>
      <w:color w:val="1F4D78" w:themeColor="accent1" w:themeShade="7F"/>
      <w:sz w:val="24"/>
      <w:szCs w:val="24"/>
    </w:rPr>
  </w:style>
  <w:style w:type="paragraph" w:customStyle="1" w:styleId="Default">
    <w:name w:val="Default"/>
    <w:rsid w:val="00163B5E"/>
    <w:pPr>
      <w:autoSpaceDE w:val="0"/>
      <w:autoSpaceDN w:val="0"/>
      <w:adjustRightInd w:val="0"/>
      <w:spacing w:after="0" w:line="240" w:lineRule="auto"/>
    </w:pPr>
    <w:rPr>
      <w:rFonts w:ascii="Calibri" w:hAnsi="Calibri" w:cs="Calibri"/>
      <w:color w:val="000000"/>
      <w:sz w:val="24"/>
      <w:szCs w:val="24"/>
    </w:rPr>
  </w:style>
  <w:style w:type="paragraph" w:customStyle="1" w:styleId="Standard">
    <w:name w:val="Standard"/>
    <w:rsid w:val="00FE539F"/>
    <w:pPr>
      <w:widowControl w:val="0"/>
      <w:suppressAutoHyphens/>
      <w:autoSpaceDN w:val="0"/>
      <w:spacing w:after="0" w:line="240" w:lineRule="auto"/>
      <w:textAlignment w:val="baseline"/>
    </w:pPr>
    <w:rPr>
      <w:rFonts w:ascii="Liberation Serif" w:eastAsia="SimSun" w:hAnsi="Liberation Serif" w:cs="Arial"/>
      <w:kern w:val="3"/>
      <w:sz w:val="24"/>
      <w:szCs w:val="24"/>
      <w:lang w:eastAsia="zh-CN" w:bidi="hi-IN"/>
    </w:rPr>
  </w:style>
  <w:style w:type="paragraph" w:customStyle="1" w:styleId="LegalHeading">
    <w:name w:val="Legal Heading"/>
    <w:pPr>
      <w:keepNext/>
      <w:spacing w:before="240" w:after="80"/>
      <w:jc w:val="center"/>
    </w:pPr>
    <w:rPr>
      <w:rFonts w:ascii="Arial" w:eastAsia="Arial" w:hAnsi="Arial"/>
      <w:b/>
      <w:sz w:val="28"/>
    </w:rPr>
  </w:style>
  <w:style w:type="paragraph" w:customStyle="1" w:styleId="ArticleNumber">
    <w:name w:val="Article Number"/>
    <w:pPr>
      <w:keepNext/>
      <w:spacing w:before="40" w:after="120"/>
      <w:jc w:val="center"/>
    </w:pPr>
    <w:rPr>
      <w:rFonts w:ascii="Arial" w:eastAsia="Arial" w:hAnsi="Arial"/>
      <w:b/>
      <w:sz w:val="24"/>
    </w:rPr>
  </w:style>
  <w:style w:type="paragraph" w:customStyle="1" w:styleId="Instruction">
    <w:name w:val="Instruction"/>
    <w:pPr>
      <w:spacing w:after="120"/>
    </w:pPr>
    <w:rPr>
      <w:rFonts w:ascii="Arial" w:eastAsia="Arial" w:hAnsi="Arial"/>
      <w:i/>
      <w:color w:val="646464"/>
      <w:sz w:val="20"/>
    </w:rPr>
  </w:style>
  <w:style w:type="paragraph" w:customStyle="1" w:styleId="TitleMain">
    <w:name w:val="Title Main"/>
    <w:pPr>
      <w:spacing w:before="200" w:after="140"/>
      <w:jc w:val="center"/>
    </w:pPr>
    <w:rPr>
      <w:rFonts w:ascii="Arial" w:eastAsia="Arial" w:hAnsi="Arial"/>
      <w:b/>
      <w:sz w:val="34"/>
    </w:rPr>
  </w:style>
  <w:style w:type="paragraph" w:customStyle="1" w:styleId="SignatureLabel">
    <w:name w:val="Signature Label"/>
    <w:pPr>
      <w:spacing w:before="200" w:after="40"/>
    </w:pPr>
    <w:rPr>
      <w:rFonts w:ascii="Arial" w:eastAsia="Arial" w:hAnsi="Arial"/>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47329">
      <w:bodyDiv w:val="1"/>
      <w:marLeft w:val="0"/>
      <w:marRight w:val="0"/>
      <w:marTop w:val="0"/>
      <w:marBottom w:val="0"/>
      <w:divBdr>
        <w:top w:val="none" w:sz="0" w:space="0" w:color="auto"/>
        <w:left w:val="none" w:sz="0" w:space="0" w:color="auto"/>
        <w:bottom w:val="none" w:sz="0" w:space="0" w:color="auto"/>
        <w:right w:val="none" w:sz="0" w:space="0" w:color="auto"/>
      </w:divBdr>
    </w:div>
    <w:div w:id="182549582">
      <w:bodyDiv w:val="1"/>
      <w:marLeft w:val="0"/>
      <w:marRight w:val="0"/>
      <w:marTop w:val="0"/>
      <w:marBottom w:val="0"/>
      <w:divBdr>
        <w:top w:val="none" w:sz="0" w:space="0" w:color="auto"/>
        <w:left w:val="none" w:sz="0" w:space="0" w:color="auto"/>
        <w:bottom w:val="none" w:sz="0" w:space="0" w:color="auto"/>
        <w:right w:val="none" w:sz="0" w:space="0" w:color="auto"/>
      </w:divBdr>
    </w:div>
    <w:div w:id="724065478">
      <w:bodyDiv w:val="1"/>
      <w:marLeft w:val="0"/>
      <w:marRight w:val="0"/>
      <w:marTop w:val="0"/>
      <w:marBottom w:val="0"/>
      <w:divBdr>
        <w:top w:val="none" w:sz="0" w:space="0" w:color="auto"/>
        <w:left w:val="none" w:sz="0" w:space="0" w:color="auto"/>
        <w:bottom w:val="none" w:sz="0" w:space="0" w:color="auto"/>
        <w:right w:val="none" w:sz="0" w:space="0" w:color="auto"/>
      </w:divBdr>
    </w:div>
    <w:div w:id="977958622">
      <w:bodyDiv w:val="1"/>
      <w:marLeft w:val="0"/>
      <w:marRight w:val="0"/>
      <w:marTop w:val="0"/>
      <w:marBottom w:val="0"/>
      <w:divBdr>
        <w:top w:val="none" w:sz="0" w:space="0" w:color="auto"/>
        <w:left w:val="none" w:sz="0" w:space="0" w:color="auto"/>
        <w:bottom w:val="none" w:sz="0" w:space="0" w:color="auto"/>
        <w:right w:val="none" w:sz="0" w:space="0" w:color="auto"/>
      </w:divBdr>
      <w:divsChild>
        <w:div w:id="159472611">
          <w:marLeft w:val="0"/>
          <w:marRight w:val="0"/>
          <w:marTop w:val="0"/>
          <w:marBottom w:val="0"/>
          <w:divBdr>
            <w:top w:val="none" w:sz="0" w:space="0" w:color="auto"/>
            <w:left w:val="none" w:sz="0" w:space="0" w:color="auto"/>
            <w:bottom w:val="none" w:sz="0" w:space="0" w:color="auto"/>
            <w:right w:val="none" w:sz="0" w:space="0" w:color="auto"/>
          </w:divBdr>
          <w:divsChild>
            <w:div w:id="171342423">
              <w:marLeft w:val="0"/>
              <w:marRight w:val="0"/>
              <w:marTop w:val="0"/>
              <w:marBottom w:val="0"/>
              <w:divBdr>
                <w:top w:val="none" w:sz="0" w:space="0" w:color="auto"/>
                <w:left w:val="none" w:sz="0" w:space="0" w:color="auto"/>
                <w:bottom w:val="none" w:sz="0" w:space="0" w:color="auto"/>
                <w:right w:val="none" w:sz="0" w:space="0" w:color="auto"/>
              </w:divBdr>
              <w:divsChild>
                <w:div w:id="1674146220">
                  <w:marLeft w:val="0"/>
                  <w:marRight w:val="0"/>
                  <w:marTop w:val="0"/>
                  <w:marBottom w:val="0"/>
                  <w:divBdr>
                    <w:top w:val="none" w:sz="0" w:space="0" w:color="auto"/>
                    <w:left w:val="none" w:sz="0" w:space="0" w:color="auto"/>
                    <w:bottom w:val="none" w:sz="0" w:space="0" w:color="auto"/>
                    <w:right w:val="none" w:sz="0" w:space="0" w:color="auto"/>
                  </w:divBdr>
                  <w:divsChild>
                    <w:div w:id="1836803452">
                      <w:marLeft w:val="0"/>
                      <w:marRight w:val="0"/>
                      <w:marTop w:val="0"/>
                      <w:marBottom w:val="0"/>
                      <w:divBdr>
                        <w:top w:val="none" w:sz="0" w:space="0" w:color="auto"/>
                        <w:left w:val="none" w:sz="0" w:space="0" w:color="auto"/>
                        <w:bottom w:val="none" w:sz="0" w:space="0" w:color="auto"/>
                        <w:right w:val="none" w:sz="0" w:space="0" w:color="auto"/>
                      </w:divBdr>
                      <w:divsChild>
                        <w:div w:id="864099346">
                          <w:marLeft w:val="0"/>
                          <w:marRight w:val="0"/>
                          <w:marTop w:val="0"/>
                          <w:marBottom w:val="0"/>
                          <w:divBdr>
                            <w:top w:val="none" w:sz="0" w:space="0" w:color="auto"/>
                            <w:left w:val="none" w:sz="0" w:space="0" w:color="auto"/>
                            <w:bottom w:val="none" w:sz="0" w:space="0" w:color="auto"/>
                            <w:right w:val="none" w:sz="0" w:space="0" w:color="auto"/>
                          </w:divBdr>
                          <w:divsChild>
                            <w:div w:id="1743943356">
                              <w:marLeft w:val="0"/>
                              <w:marRight w:val="0"/>
                              <w:marTop w:val="0"/>
                              <w:marBottom w:val="150"/>
                              <w:divBdr>
                                <w:top w:val="none" w:sz="0" w:space="0" w:color="auto"/>
                                <w:left w:val="none" w:sz="0" w:space="0" w:color="auto"/>
                                <w:bottom w:val="none" w:sz="0" w:space="0" w:color="auto"/>
                                <w:right w:val="none" w:sz="0" w:space="0" w:color="auto"/>
                              </w:divBdr>
                              <w:divsChild>
                                <w:div w:id="122357509">
                                  <w:marLeft w:val="0"/>
                                  <w:marRight w:val="0"/>
                                  <w:marTop w:val="0"/>
                                  <w:marBottom w:val="300"/>
                                  <w:divBdr>
                                    <w:top w:val="single" w:sz="6" w:space="14" w:color="E3E3E3"/>
                                    <w:left w:val="single" w:sz="6" w:space="14" w:color="E3E3E3"/>
                                    <w:bottom w:val="single" w:sz="6" w:space="14" w:color="E3E3E3"/>
                                    <w:right w:val="single" w:sz="6" w:space="14" w:color="E3E3E3"/>
                                  </w:divBdr>
                                  <w:divsChild>
                                    <w:div w:id="198780864">
                                      <w:marLeft w:val="0"/>
                                      <w:marRight w:val="0"/>
                                      <w:marTop w:val="0"/>
                                      <w:marBottom w:val="0"/>
                                      <w:divBdr>
                                        <w:top w:val="none" w:sz="0" w:space="0" w:color="auto"/>
                                        <w:left w:val="none" w:sz="0" w:space="0" w:color="auto"/>
                                        <w:bottom w:val="none" w:sz="0" w:space="0" w:color="auto"/>
                                        <w:right w:val="none" w:sz="0" w:space="0" w:color="auto"/>
                                      </w:divBdr>
                                      <w:divsChild>
                                        <w:div w:id="1387726502">
                                          <w:marLeft w:val="0"/>
                                          <w:marRight w:val="0"/>
                                          <w:marTop w:val="0"/>
                                          <w:marBottom w:val="0"/>
                                          <w:divBdr>
                                            <w:top w:val="none" w:sz="0" w:space="0" w:color="auto"/>
                                            <w:left w:val="none" w:sz="0" w:space="0" w:color="auto"/>
                                            <w:bottom w:val="none" w:sz="0" w:space="0" w:color="auto"/>
                                            <w:right w:val="none" w:sz="0" w:space="0" w:color="auto"/>
                                          </w:divBdr>
                                          <w:divsChild>
                                            <w:div w:id="638804557">
                                              <w:marLeft w:val="0"/>
                                              <w:marRight w:val="0"/>
                                              <w:marTop w:val="0"/>
                                              <w:marBottom w:val="0"/>
                                              <w:divBdr>
                                                <w:top w:val="none" w:sz="0" w:space="0" w:color="auto"/>
                                                <w:left w:val="none" w:sz="0" w:space="0" w:color="auto"/>
                                                <w:bottom w:val="none" w:sz="0" w:space="0" w:color="auto"/>
                                                <w:right w:val="none" w:sz="0" w:space="0" w:color="auto"/>
                                              </w:divBdr>
                                              <w:divsChild>
                                                <w:div w:id="214369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7115057">
      <w:bodyDiv w:val="1"/>
      <w:marLeft w:val="0"/>
      <w:marRight w:val="0"/>
      <w:marTop w:val="0"/>
      <w:marBottom w:val="0"/>
      <w:divBdr>
        <w:top w:val="none" w:sz="0" w:space="0" w:color="auto"/>
        <w:left w:val="none" w:sz="0" w:space="0" w:color="auto"/>
        <w:bottom w:val="none" w:sz="0" w:space="0" w:color="auto"/>
        <w:right w:val="none" w:sz="0" w:space="0" w:color="auto"/>
      </w:divBdr>
    </w:div>
    <w:div w:id="1363700708">
      <w:bodyDiv w:val="1"/>
      <w:marLeft w:val="0"/>
      <w:marRight w:val="0"/>
      <w:marTop w:val="0"/>
      <w:marBottom w:val="0"/>
      <w:divBdr>
        <w:top w:val="none" w:sz="0" w:space="0" w:color="auto"/>
        <w:left w:val="none" w:sz="0" w:space="0" w:color="auto"/>
        <w:bottom w:val="none" w:sz="0" w:space="0" w:color="auto"/>
        <w:right w:val="none" w:sz="0" w:space="0" w:color="auto"/>
      </w:divBdr>
    </w:div>
    <w:div w:id="1873348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11FF56292EFEA24A8121B87B4E2C88F0" ma:contentTypeVersion="1" ma:contentTypeDescription="Create a new document." ma:contentTypeScope="" ma:versionID="8c21a34bb01a22c62b9efc47dd7c7e0f">
  <xsd:schema xmlns:xsd="http://www.w3.org/2001/XMLSchema" xmlns:xs="http://www.w3.org/2001/XMLSchema" xmlns:p="http://schemas.microsoft.com/office/2006/metadata/properties" xmlns:ns2="1096e588-875a-4e48-ba85-ea1554ece10c" targetNamespace="http://schemas.microsoft.com/office/2006/metadata/properties" ma:root="true" ma:fieldsID="d2f9a7a418c7c53a1aa1ec86023b3601" ns2:_="">
    <xsd:import namespace="1096e588-875a-4e48-ba85-ea1554ece10c"/>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96e588-875a-4e48-ba85-ea1554ece10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1096e588-875a-4e48-ba85-ea1554ece10c">6PXVCHXRUD45-1361316079-647</_dlc_DocId>
    <_dlc_DocIdUrl xmlns="1096e588-875a-4e48-ba85-ea1554ece10c">
      <Url>http://sharepoint/snrl/spl/_layouts/15/DocIdRedir.aspx?ID=6PXVCHXRUD45-1361316079-647</Url>
      <Description>6PXVCHXRUD45-1361316079-647</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FA7830-8C75-4BC6-A344-D8E80F2307D3}">
  <ds:schemaRefs>
    <ds:schemaRef ds:uri="http://schemas.openxmlformats.org/officeDocument/2006/bibliography"/>
  </ds:schemaRefs>
</ds:datastoreItem>
</file>

<file path=customXml/itemProps2.xml><?xml version="1.0" encoding="utf-8"?>
<ds:datastoreItem xmlns:ds="http://schemas.openxmlformats.org/officeDocument/2006/customXml" ds:itemID="{FC0F27C0-4E6C-45E2-AA32-CDCB9AA8A23F}">
  <ds:schemaRefs>
    <ds:schemaRef ds:uri="http://schemas.microsoft.com/sharepoint/events"/>
  </ds:schemaRefs>
</ds:datastoreItem>
</file>

<file path=customXml/itemProps3.xml><?xml version="1.0" encoding="utf-8"?>
<ds:datastoreItem xmlns:ds="http://schemas.openxmlformats.org/officeDocument/2006/customXml" ds:itemID="{031B9831-953A-4EEF-84B6-026736E3E2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96e588-875a-4e48-ba85-ea1554ece1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1C523BE-5F79-4FDC-874D-FC0F27AD6C0F}">
  <ds:schemaRefs>
    <ds:schemaRef ds:uri="http://schemas.microsoft.com/office/2006/metadata/properties"/>
    <ds:schemaRef ds:uri="http://schemas.microsoft.com/office/infopath/2007/PartnerControls"/>
    <ds:schemaRef ds:uri="1096e588-875a-4e48-ba85-ea1554ece10c"/>
  </ds:schemaRefs>
</ds:datastoreItem>
</file>

<file path=customXml/itemProps5.xml><?xml version="1.0" encoding="utf-8"?>
<ds:datastoreItem xmlns:ds="http://schemas.openxmlformats.org/officeDocument/2006/customXml" ds:itemID="{43B78CF6-78C2-40CA-8C54-5F4A9C6DFD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478</TotalTime>
  <Pages>11</Pages>
  <Words>4301</Words>
  <Characters>24518</Characters>
  <Application>Microsoft Office Word</Application>
  <DocSecurity>0</DocSecurity>
  <Lines>204</Lines>
  <Paragraphs>57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Obrazac 4 – Sporazum o partnerstvu</vt:lpstr>
      <vt:lpstr/>
    </vt:vector>
  </TitlesOfParts>
  <Company>APPRRR</Company>
  <LinksUpToDate>false</LinksUpToDate>
  <CharactersWithSpaces>28762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Obrazac 4 – Sporazum o partnerstvu</dc:title>
  <dc:subject>LAG Natječaj 2.1.1. Potpora razvoju lokalne infrastrukture i usluga</dc:subject>
  <dc:creator>LAG Zrinska gora – Turopolje</dc:creator>
  <cp:lastModifiedBy>Tamara</cp:lastModifiedBy>
  <cp:revision>197</cp:revision>
  <cp:lastPrinted>2019-11-25T08:16:00Z</cp:lastPrinted>
  <dcterms:created xsi:type="dcterms:W3CDTF">2024-04-25T20:31:00Z</dcterms:created>
  <dcterms:modified xsi:type="dcterms:W3CDTF">2026-09-30T23:39:00Z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d6763a28-244d-4b84-b8e2-cf7d31552443</vt:lpwstr>
  </property>
  <property fmtid="{D5CDD505-2E9C-101B-9397-08002B2CF9AE}" pid="3" name="ContentTypeId">
    <vt:lpwstr>0x01010011FF56292EFEA24A8121B87B4E2C88F0</vt:lpwstr>
  </property>
</Properties>
</file>