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8626"/>
        <w:gridCol w:w="1170"/>
      </w:tblGrid>
      <w:tr w:rsidR="003B72EF" w:rsidRPr="00C576F8" w:rsidTr="00A05D76">
        <w:trPr>
          <w:trHeight w:val="300"/>
        </w:trPr>
        <w:tc>
          <w:tcPr>
            <w:tcW w:w="890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KRITERIJI ODABIRA TIP OPERACIJE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2.2.1.</w:t>
            </w:r>
            <w:r w:rsidR="00704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2EF" w:rsidRPr="00FC331B" w:rsidRDefault="003B72EF" w:rsidP="00A05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2EF" w:rsidRPr="00C576F8" w:rsidTr="00A05D76">
        <w:trPr>
          <w:trHeight w:val="471"/>
        </w:trPr>
        <w:tc>
          <w:tcPr>
            <w:tcW w:w="890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Bodovi</w:t>
            </w:r>
          </w:p>
        </w:tc>
      </w:tr>
      <w:tr w:rsidR="003B72EF" w:rsidRPr="00C576F8" w:rsidTr="00704172">
        <w:trPr>
          <w:trHeight w:val="300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Stupanj razvijenost JLS-a u kojem se provode aktivnosti iz poslovnog plana sukladno indeksu razvijenosti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Max. 20</w:t>
            </w:r>
          </w:p>
        </w:tc>
      </w:tr>
      <w:tr w:rsidR="003B72EF" w:rsidRPr="00C576F8" w:rsidTr="00A05D76">
        <w:trPr>
          <w:trHeight w:val="300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2EF" w:rsidRPr="005D0E3B" w:rsidRDefault="003B72EF" w:rsidP="00A05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727B3A" w:rsidRDefault="003B72EF" w:rsidP="00A05D76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727B3A">
              <w:rPr>
                <w:rFonts w:ascii="Times New Roman" w:hAnsi="Times New Roman" w:cs="Times New Roman"/>
              </w:rPr>
              <w:t>Jedinice lokalne samouprave iz I. skupine iz Odluke o razvrstavanju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72EF" w:rsidRPr="00C576F8" w:rsidTr="00A05D76">
        <w:trPr>
          <w:trHeight w:val="300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2EF" w:rsidRPr="005D0E3B" w:rsidRDefault="003B72EF" w:rsidP="00A05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727B3A" w:rsidRDefault="003B72EF" w:rsidP="00A05D76">
            <w:pPr>
              <w:pStyle w:val="Default"/>
              <w:rPr>
                <w:rFonts w:ascii="Times New Roman" w:hAnsi="Times New Roman" w:cs="Times New Roman"/>
              </w:rPr>
            </w:pPr>
            <w:r w:rsidRPr="00727B3A">
              <w:rPr>
                <w:rFonts w:ascii="Times New Roman" w:hAnsi="Times New Roman" w:cs="Times New Roman"/>
              </w:rPr>
              <w:t xml:space="preserve">Jedinice lokalne samouprave iz II. skupine iz Odluke o razvrstavanju </w:t>
            </w:r>
          </w:p>
          <w:p w:rsidR="003B72EF" w:rsidRPr="00727B3A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B72EF" w:rsidRPr="00C576F8" w:rsidTr="00A05D76">
        <w:trPr>
          <w:trHeight w:val="300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5D0E3B" w:rsidRDefault="003B72EF" w:rsidP="00A05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727B3A" w:rsidRDefault="003B72EF" w:rsidP="00A05D76">
            <w:pPr>
              <w:pStyle w:val="Default"/>
              <w:rPr>
                <w:rFonts w:ascii="Times New Roman" w:hAnsi="Times New Roman" w:cs="Times New Roman"/>
              </w:rPr>
            </w:pPr>
            <w:r w:rsidRPr="00727B3A">
              <w:rPr>
                <w:rFonts w:ascii="Times New Roman" w:hAnsi="Times New Roman" w:cs="Times New Roman"/>
              </w:rPr>
              <w:t xml:space="preserve">Jedinice lokalne samouprave iz III. skupine iz Odluke o razvrstavanju </w:t>
            </w:r>
          </w:p>
          <w:p w:rsidR="003B72EF" w:rsidRPr="00727B3A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72EF" w:rsidRPr="00C576F8" w:rsidTr="00A05D76">
        <w:trPr>
          <w:trHeight w:val="534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2EF" w:rsidRPr="005D0E3B" w:rsidRDefault="003B72EF" w:rsidP="00A05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727B3A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Jedinice lokalne samouprave iz IV. skupine iz Odluke o razvrstavanju 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B72EF" w:rsidRPr="00C576F8" w:rsidTr="00A05D76">
        <w:trPr>
          <w:trHeight w:val="534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5D0E3B" w:rsidRDefault="003B72EF" w:rsidP="00A05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727B3A" w:rsidRDefault="003B72EF" w:rsidP="00A05D76">
            <w:pPr>
              <w:pStyle w:val="Default"/>
              <w:rPr>
                <w:rFonts w:ascii="Times New Roman" w:hAnsi="Times New Roman" w:cs="Times New Roman"/>
              </w:rPr>
            </w:pPr>
            <w:r w:rsidRPr="00727B3A">
              <w:rPr>
                <w:rFonts w:ascii="Times New Roman" w:hAnsi="Times New Roman" w:cs="Times New Roman"/>
              </w:rPr>
              <w:t xml:space="preserve">Jedinice lokalne samouprave iz VI. skupine iz Odluke o razvrstavanju </w:t>
            </w:r>
          </w:p>
          <w:p w:rsidR="003B72EF" w:rsidRPr="00727B3A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72EF" w:rsidRPr="00C576F8" w:rsidTr="00A05D76">
        <w:trPr>
          <w:trHeight w:val="534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5D0E3B" w:rsidRDefault="003B72EF" w:rsidP="00A05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727B3A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B3A">
              <w:rPr>
                <w:rFonts w:ascii="Times New Roman" w:eastAsia="Times New Roman" w:hAnsi="Times New Roman" w:cs="Times New Roman"/>
                <w:sz w:val="24"/>
                <w:szCs w:val="24"/>
              </w:rPr>
              <w:t>Jedinice lokalne samouprave iz VIII. skupine iz Odluke o razvrstavanju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72EF" w:rsidRPr="00C576F8" w:rsidTr="00704172">
        <w:trPr>
          <w:trHeight w:val="300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 ulaganja/prioritetno ulaganje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3B72EF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max. 20</w:t>
            </w:r>
          </w:p>
        </w:tc>
      </w:tr>
      <w:tr w:rsidR="003B72EF" w:rsidRPr="00C576F8" w:rsidTr="00A05D76">
        <w:trPr>
          <w:trHeight w:val="300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sz w:val="24"/>
                <w:szCs w:val="24"/>
              </w:rPr>
              <w:t>ulaganje u rekonstrukciju (sa ili bez opremanja)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72EF" w:rsidRPr="00C576F8" w:rsidTr="00A05D76">
        <w:trPr>
          <w:trHeight w:val="300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sz w:val="24"/>
                <w:szCs w:val="24"/>
              </w:rPr>
              <w:t>ulaganje u građenje i opremanje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72EF" w:rsidRPr="00C576F8" w:rsidTr="00A05D76">
        <w:trPr>
          <w:trHeight w:val="300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sz w:val="24"/>
                <w:szCs w:val="24"/>
              </w:rPr>
              <w:t>ulaganje u građenje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72EF" w:rsidRPr="00C576F8" w:rsidTr="00704172">
        <w:trPr>
          <w:trHeight w:val="300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Ulaganje doprinosi stvaranju novih radnih mjesta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3B72EF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B72EF" w:rsidRPr="00C576F8" w:rsidTr="00704172">
        <w:trPr>
          <w:trHeight w:val="300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Doprinos kvaliteti života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3B72EF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7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 20.</w:t>
            </w:r>
          </w:p>
        </w:tc>
      </w:tr>
      <w:tr w:rsidR="003B72EF" w:rsidRPr="00C576F8" w:rsidTr="00A05D76">
        <w:trPr>
          <w:trHeight w:val="300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Ulaganja u građevine za ostvarivanje organizirane njege, odgoja, obrazovanja i zaštite djece do polaska u osnovnu školu (dječji vrtići, rekonstrukcija i opremanje prostora za izvođenje programa predškole u osnovnim školama te rekonstrukcija i opremanje prostora za igraonice pri knjižnicama, zdravstvenim, socijalnim kulturnim i sportskim ustanovama, udrugama te drugim pravnim osobama u kojima se provode kraći programi odgojno-obrazovnog rada s djecom rane i predškolske dobi uz suglasnost Ministarstva znanosti, obrazovanja i sporta sukladno odredbama Zakona o predškolskom odgoju i naobrazbi) 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72EF" w:rsidRPr="00C576F8" w:rsidTr="00A05D76">
        <w:trPr>
          <w:trHeight w:val="300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sz w:val="24"/>
                <w:szCs w:val="24"/>
              </w:rPr>
              <w:t>Ulaganje u javno dostupnu infrastrukturu otvorenu za sve pojedince i sve interesne skupine (javne zelene površine – parkovi i sl.; pješačke staze; pješačke zone; otvoreni odvodni kanali koji nisu sastavni dio ceste; groblja; javne prometne površine – trgovi, pothodnici, nadvožnjaci, javne stube i prolazi; tržnice; dječja igrališta, sportske i građevine kojim ne upravlja udruga, rekreacijske zone na rijekama i jezerima, biciklističke staze i trake, tematski putovi i parkovi, turistički informativni centri)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72EF" w:rsidRPr="00C576F8" w:rsidTr="00A05D76">
        <w:trPr>
          <w:trHeight w:val="300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Ulaganje u multifunkcionalnu društvenu infrastrukturu za javnu uporabu kojom se koristi više od četiri interesnih skupina (društven domovi, kulturni centri, vatrogasni domovi i spremišta, planinarski domovi i skloništa, sportske građevine, objekti za slatkovodni ribolov) kojim upravlja udruga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B72EF" w:rsidRPr="00C576F8" w:rsidTr="00704172">
        <w:trPr>
          <w:trHeight w:val="300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Doprinos ciljevima Strateških dokumenata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3B72EF" w:rsidRPr="00C576F8" w:rsidTr="00A05D76">
        <w:trPr>
          <w:trHeight w:val="300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 je u skladu s ciljevima LRS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B72EF" w:rsidRPr="00C576F8" w:rsidTr="00A05D76">
        <w:trPr>
          <w:trHeight w:val="300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Doprinos ciljevima relevantnih Strateških dokumenata (sektorskih, lokalnih, regionalnih, nacionalnih i EU)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B72EF" w:rsidRPr="00C576F8" w:rsidTr="00704172">
        <w:trPr>
          <w:trHeight w:val="300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Doprninos horizontalnim ciljevima (zaštita okoliša, klimatske promjene, inovacije)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max. 5</w:t>
            </w:r>
          </w:p>
        </w:tc>
      </w:tr>
      <w:tr w:rsidR="003B72EF" w:rsidRPr="00C576F8" w:rsidTr="00A05D76">
        <w:trPr>
          <w:trHeight w:val="300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 doprinosi najmanje jednom horizontalnom cilju LRS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B72EF" w:rsidRPr="00C576F8" w:rsidTr="00704172">
        <w:trPr>
          <w:trHeight w:val="300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Razvoj usluga za prioritetne skupine korisnika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max. 8</w:t>
            </w:r>
          </w:p>
        </w:tc>
      </w:tr>
      <w:tr w:rsidR="003B72EF" w:rsidRPr="00C576F8" w:rsidTr="00A05D76">
        <w:trPr>
          <w:trHeight w:val="300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Razvijeni dodatni sadržaj namijenjen je djeci i / ili starijoj populaciji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B72EF" w:rsidRPr="00C576F8" w:rsidTr="00A05D76">
        <w:trPr>
          <w:trHeight w:val="300"/>
        </w:trPr>
        <w:tc>
          <w:tcPr>
            <w:tcW w:w="2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Razvijeni dodatni sadržaj namijenjen je osim lokalnog stanovništva i turistima i posjetiteljima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B72EF" w:rsidRPr="00C576F8" w:rsidTr="00704172">
        <w:trPr>
          <w:trHeight w:val="300"/>
        </w:trPr>
        <w:tc>
          <w:tcPr>
            <w:tcW w:w="890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2EF" w:rsidRPr="00FC331B" w:rsidRDefault="00704172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3B72EF" w:rsidRPr="00C576F8" w:rsidTr="00704172">
        <w:trPr>
          <w:trHeight w:val="300"/>
        </w:trPr>
        <w:tc>
          <w:tcPr>
            <w:tcW w:w="890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0CECE" w:themeFill="background2" w:themeFillShade="E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B72EF" w:rsidRPr="00FC331B" w:rsidRDefault="003B72EF" w:rsidP="00A05D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6362DE" w:rsidRDefault="006362DE">
      <w:pPr>
        <w:rPr>
          <w:b/>
        </w:rPr>
      </w:pPr>
    </w:p>
    <w:p w:rsidR="00704172" w:rsidRPr="00704172" w:rsidRDefault="00704172">
      <w:pPr>
        <w:rPr>
          <w:b/>
        </w:rPr>
      </w:pPr>
      <w:bookmarkStart w:id="0" w:name="_GoBack"/>
      <w:bookmarkEnd w:id="0"/>
    </w:p>
    <w:sectPr w:rsidR="00704172" w:rsidRPr="00704172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53" w:rsidRDefault="004D6D53" w:rsidP="00851316">
      <w:r>
        <w:separator/>
      </w:r>
    </w:p>
  </w:endnote>
  <w:endnote w:type="continuationSeparator" w:id="0">
    <w:p w:rsidR="004D6D53" w:rsidRDefault="004D6D53" w:rsidP="0085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53" w:rsidRDefault="004D6D53" w:rsidP="00851316">
      <w:r>
        <w:separator/>
      </w:r>
    </w:p>
  </w:footnote>
  <w:footnote w:type="continuationSeparator" w:id="0">
    <w:p w:rsidR="004D6D53" w:rsidRDefault="004D6D53" w:rsidP="00851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16" w:rsidRPr="00851316" w:rsidRDefault="00851316">
    <w:pPr>
      <w:pStyle w:val="Header"/>
      <w:rPr>
        <w:b/>
        <w:lang w:val="en-US"/>
      </w:rPr>
    </w:pPr>
    <w:r w:rsidRPr="00851316">
      <w:rPr>
        <w:b/>
        <w:lang w:val="en-US"/>
      </w:rPr>
      <w:t>PRILOG 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03"/>
    <w:rsid w:val="00044F03"/>
    <w:rsid w:val="000E64AF"/>
    <w:rsid w:val="001E7542"/>
    <w:rsid w:val="003B72EF"/>
    <w:rsid w:val="004D6D53"/>
    <w:rsid w:val="006362DE"/>
    <w:rsid w:val="00704172"/>
    <w:rsid w:val="00770808"/>
    <w:rsid w:val="007B204A"/>
    <w:rsid w:val="00851316"/>
    <w:rsid w:val="00863C2B"/>
    <w:rsid w:val="00936B2C"/>
    <w:rsid w:val="00D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6A33F-BC32-4645-9B00-F27502D9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31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316"/>
  </w:style>
  <w:style w:type="paragraph" w:styleId="Footer">
    <w:name w:val="footer"/>
    <w:basedOn w:val="Normal"/>
    <w:link w:val="FooterChar"/>
    <w:uiPriority w:val="99"/>
    <w:unhideWhenUsed/>
    <w:rsid w:val="00851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316"/>
  </w:style>
  <w:style w:type="paragraph" w:customStyle="1" w:styleId="Default">
    <w:name w:val="Default"/>
    <w:rsid w:val="003B7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2019-01-29T09:26:00Z</dcterms:created>
  <dcterms:modified xsi:type="dcterms:W3CDTF">2019-01-29T09:26:00Z</dcterms:modified>
</cp:coreProperties>
</file>