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50C074DE" w:rsidR="00AE0FED" w:rsidRDefault="003B143F" w:rsidP="00F16AEB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D505F6"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D505F6">
        <w:rPr>
          <w:rFonts w:ascii="Times New Roman" w:hAnsi="Times New Roman" w:cs="Times New Roman"/>
          <w:b/>
          <w:sz w:val="24"/>
          <w:szCs w:val="24"/>
        </w:rPr>
        <w:t xml:space="preserve">„ULAGANJA U POKRETANJE, POBOLJŠANJE ILI PROŠIRENJE LOKALNIH TEMELJNIH USLUGA ZA RURALNO STANOVNIŠTVO, UKLJUČUJUĆI SLOBODNO VRIJEME I KULTURNE AKTIVNOSTI TE POVEZANU INFRASTRUKTURU“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D505F6">
        <w:rPr>
          <w:rFonts w:ascii="Times New Roman" w:hAnsi="Times New Roman" w:cs="Times New Roman"/>
          <w:b/>
          <w:sz w:val="28"/>
          <w:szCs w:val="28"/>
        </w:rPr>
        <w:t>„ZRINSKA GORA-TUROPOLJE“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6F99CCB" w14:textId="6AA2E1C9" w:rsidR="00C11E4C" w:rsidRPr="008A64B2" w:rsidRDefault="001D400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5E0BDE" w:rsidRPr="002D38DD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PO POTREBI </w:t>
      </w:r>
      <w:r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 xml:space="preserve">DOPISATI </w:t>
      </w:r>
      <w:r w:rsidR="005E0BDE"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PITANJA/</w:t>
      </w:r>
      <w:r w:rsidRPr="005E0BDE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PODATKE VEZANE ZA KRITERIJE ODABIRA NA LAG RAZINI</w:t>
      </w:r>
      <w:r w:rsidRPr="001D4007">
        <w:rPr>
          <w:rFonts w:ascii="Times New Roman" w:hAnsi="Times New Roman" w:cs="Times New Roman"/>
          <w:b/>
          <w:sz w:val="28"/>
          <w:szCs w:val="28"/>
          <w:shd w:val="clear" w:color="auto" w:fill="D9D9D9" w:themeFill="background1" w:themeFillShade="D9"/>
        </w:rPr>
        <w:t>]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6E900B38" w14:textId="606B01DC" w:rsidR="00D505F6" w:rsidRPr="00D505F6" w:rsidRDefault="00D505F6" w:rsidP="00722F5F">
      <w:pPr>
        <w:rPr>
          <w:rFonts w:ascii="Times New Roman" w:hAnsi="Times New Roman" w:cs="Times New Roman"/>
          <w:i/>
          <w:sz w:val="24"/>
          <w:szCs w:val="24"/>
        </w:rPr>
      </w:pPr>
      <w:r w:rsidRPr="00D505F6">
        <w:rPr>
          <w:rFonts w:ascii="Times New Roman" w:hAnsi="Times New Roman" w:cs="Times New Roman"/>
          <w:i/>
          <w:sz w:val="24"/>
          <w:szCs w:val="24"/>
        </w:rPr>
        <w:t xml:space="preserve">Tip operacije 2.1.1. „ulaganja u pokretanje, poboljšanje ili proširenje lokalnih temeljnih usluga za ruralno stanovništvo, uključujući slobodno vrijeme i kulturne aktivnosti te povezanu infrastrukturu“ 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10C741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D505F6" w:rsidRPr="00D505F6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>3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556DA247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5F6">
        <w:rPr>
          <w:rFonts w:ascii="Times New Roman" w:hAnsi="Times New Roman" w:cs="Times New Roman"/>
          <w:i/>
          <w:sz w:val="24"/>
          <w:szCs w:val="24"/>
        </w:rPr>
        <w:t>Tipa operacije 2.1.1.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>„Ulaganja u pokretanje, poboljšanje ili proširenje lokalnih temeljnih usluga za ruralno stanovništvo, uključujući slobodno vrijeme i kulturne aktivnosti te povezanu infrastrukturu“</w:t>
      </w:r>
      <w:r w:rsidR="00D505F6" w:rsidRPr="00D505F6" w:rsidDel="00D505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1C57F070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764E93">
        <w:rPr>
          <w:rFonts w:ascii="Times New Roman" w:hAnsi="Times New Roman" w:cs="Times New Roman"/>
          <w:i/>
          <w:sz w:val="24"/>
          <w:szCs w:val="24"/>
        </w:rPr>
        <w:t>3</w:t>
      </w:r>
      <w:r w:rsidR="00B31E8C">
        <w:rPr>
          <w:rFonts w:ascii="Times New Roman" w:hAnsi="Times New Roman" w:cs="Times New Roman"/>
          <w:i/>
          <w:sz w:val="24"/>
          <w:szCs w:val="24"/>
        </w:rPr>
        <w:t>. ovo</w:t>
      </w:r>
      <w:bookmarkStart w:id="0" w:name="_GoBack"/>
      <w:bookmarkEnd w:id="0"/>
      <w:r w:rsidR="00B31E8C">
        <w:rPr>
          <w:rFonts w:ascii="Times New Roman" w:hAnsi="Times New Roman" w:cs="Times New Roman"/>
          <w:i/>
          <w:sz w:val="24"/>
          <w:szCs w:val="24"/>
        </w:rPr>
        <w:t>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6C1B9AAC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D505F6">
        <w:rPr>
          <w:rFonts w:ascii="Times New Roman" w:hAnsi="Times New Roman" w:cs="Times New Roman"/>
          <w:i/>
          <w:sz w:val="24"/>
          <w:szCs w:val="24"/>
        </w:rPr>
        <w:t>Tipa operacije 2.1.1. „U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 xml:space="preserve">laganja u 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pokretanje, poboljšanje ili proširenje lokalnih temeljnih usluga za ruralno stanovništvo, uključujući slobodno vrijeme i kulturne aktivnosti te povezanu infrastrukturu“ 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7A0C373F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D505F6">
        <w:rPr>
          <w:rFonts w:ascii="Times New Roman" w:hAnsi="Times New Roman" w:cs="Times New Roman"/>
          <w:i/>
          <w:sz w:val="24"/>
          <w:szCs w:val="24"/>
        </w:rPr>
        <w:t>Tipa operacije 2.1.1. „U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 xml:space="preserve">laganja u 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lastRenderedPageBreak/>
        <w:t>pokretanje, poboljšanje ili proširenje lokalnih temeljnih usluga za ruralno stanovništvo, uključujući slobodno vrijeme i kulturne aktivno</w:t>
      </w:r>
      <w:r w:rsidR="00D505F6">
        <w:rPr>
          <w:rFonts w:ascii="Times New Roman" w:hAnsi="Times New Roman" w:cs="Times New Roman"/>
          <w:i/>
          <w:sz w:val="24"/>
          <w:szCs w:val="24"/>
        </w:rPr>
        <w:t xml:space="preserve">sti te povezanu infrastrukturu“; </w:t>
      </w:r>
      <w:r w:rsidRPr="008A64B2">
        <w:rPr>
          <w:rFonts w:ascii="Times New Roman" w:hAnsi="Times New Roman" w:cs="Times New Roman"/>
          <w:i/>
          <w:sz w:val="24"/>
          <w:szCs w:val="24"/>
        </w:rPr>
        <w:t>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00BF0AF7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8" w:history="1">
        <w:r w:rsidR="00D505F6" w:rsidRPr="00727737">
          <w:rPr>
            <w:rStyle w:val="Hyperlink"/>
            <w:rFonts w:ascii="Times New Roman" w:hAnsi="Times New Roman" w:cs="Times New Roman"/>
            <w:sz w:val="24"/>
            <w:szCs w:val="24"/>
          </w:rPr>
          <w:t>www.lag-zrinskagora-turopolje.hr</w:t>
        </w:r>
      </w:hyperlink>
      <w:r w:rsidR="00D505F6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MON_1590322649"/>
    <w:bookmarkEnd w:id="1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3.75pt" o:ole="">
            <v:imagedata r:id="rId9" o:title=""/>
          </v:shape>
          <o:OLEObject Type="Embed" ProgID="Excel.Sheet.12" ShapeID="_x0000_i1025" DrawAspect="Icon" ObjectID="_1605006882" r:id="rId10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A493EB9" w14:textId="77777777" w:rsidR="00F16AEB" w:rsidRDefault="00F16AEB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6F826FC" w14:textId="77777777" w:rsidR="00F16AEB" w:rsidRDefault="00F16AEB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Default="00A7178A" w:rsidP="00A7178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FC5AFA" w14:textId="77777777" w:rsidR="00F16AEB" w:rsidRDefault="00F16AEB" w:rsidP="00A71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02F6" w14:textId="348723EF" w:rsidR="00F16AEB" w:rsidRDefault="00F16AEB" w:rsidP="00A717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AE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USKLAĐENOST PROJEKTA S </w:t>
      </w:r>
      <w:r>
        <w:rPr>
          <w:rFonts w:ascii="Times New Roman" w:hAnsi="Times New Roman" w:cs="Times New Roman"/>
          <w:b/>
          <w:sz w:val="24"/>
          <w:szCs w:val="24"/>
        </w:rPr>
        <w:t>STRATEŠKIM DOKUMENTIMA</w:t>
      </w:r>
    </w:p>
    <w:p w14:paraId="074141B6" w14:textId="72F1A22C" w:rsidR="00F16AEB" w:rsidRPr="008A64B2" w:rsidRDefault="00F16AEB" w:rsidP="00F16A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</w:t>
      </w:r>
      <w:r>
        <w:rPr>
          <w:rFonts w:ascii="Times New Roman" w:hAnsi="Times New Roman" w:cs="Times New Roman"/>
          <w:i/>
          <w:sz w:val="24"/>
          <w:szCs w:val="24"/>
        </w:rPr>
        <w:t xml:space="preserve"> relevantnih sektorskih, lokalnih, regionalnih nacionalnih i EU Strateških dokumenata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 istima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broj poglavlja/stranice u kojem se navodi spomenuti cilj i prioritet</w:t>
      </w:r>
      <w:r>
        <w:rPr>
          <w:rFonts w:ascii="Times New Roman" w:hAnsi="Times New Roman" w:cs="Times New Roman"/>
          <w:i/>
          <w:sz w:val="24"/>
          <w:szCs w:val="24"/>
        </w:rPr>
        <w:t>; opišite usklađenost projekta s</w:t>
      </w:r>
      <w:r>
        <w:rPr>
          <w:rFonts w:ascii="Times New Roman" w:hAnsi="Times New Roman" w:cs="Times New Roman"/>
          <w:i/>
          <w:sz w:val="24"/>
          <w:szCs w:val="24"/>
        </w:rPr>
        <w:t xml:space="preserve"> navedenim ciljem/ciljevima/prioritetima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2522A84" w14:textId="77777777" w:rsidR="00F16AEB" w:rsidRPr="008A64B2" w:rsidRDefault="00F16AEB" w:rsidP="00F16AE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35BF4D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29F8D367" w14:textId="77777777" w:rsidR="00F16AEB" w:rsidRPr="008A64B2" w:rsidRDefault="00F16AEB" w:rsidP="00F16AE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D2D595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85893B0" w14:textId="77777777" w:rsidR="00F16AEB" w:rsidRPr="008A64B2" w:rsidRDefault="00F16AEB" w:rsidP="00F16A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26A99E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1B45F4B5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5C98337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7EBBCF69" w14:textId="77777777" w:rsidR="00F16AEB" w:rsidRDefault="00F16AEB" w:rsidP="00F16AE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E6EE48" w14:textId="77777777" w:rsidR="00F16AEB" w:rsidRDefault="00F16AEB" w:rsidP="00A7178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12. DOPRINOS PROJEKTA HORIZONTALNIM CILJEVIMA IZ LOKALNE RAZVOJNE STRATEGIJE LAG-A „ZRINSKA GORA-TUROPOLJE“</w:t>
      </w:r>
    </w:p>
    <w:p w14:paraId="16DBA5D2" w14:textId="48E826F3" w:rsidR="00F16AEB" w:rsidRPr="008A64B2" w:rsidRDefault="00F16AEB" w:rsidP="00F16A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>
        <w:rPr>
          <w:rFonts w:ascii="Times New Roman" w:hAnsi="Times New Roman" w:cs="Times New Roman"/>
          <w:i/>
          <w:sz w:val="24"/>
          <w:szCs w:val="24"/>
        </w:rPr>
        <w:t xml:space="preserve">horizontalni </w:t>
      </w:r>
      <w:r w:rsidRPr="008A64B2">
        <w:rPr>
          <w:rFonts w:ascii="Times New Roman" w:hAnsi="Times New Roman" w:cs="Times New Roman"/>
          <w:i/>
          <w:sz w:val="24"/>
          <w:szCs w:val="24"/>
        </w:rPr>
        <w:t>cilj</w:t>
      </w:r>
      <w:r>
        <w:rPr>
          <w:rFonts w:ascii="Times New Roman" w:hAnsi="Times New Roman" w:cs="Times New Roman"/>
          <w:i/>
          <w:sz w:val="24"/>
          <w:szCs w:val="24"/>
        </w:rPr>
        <w:t>/ciljeve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lokalne razvojne strategije odabranog LAG-a</w:t>
      </w:r>
      <w:r>
        <w:rPr>
          <w:rFonts w:ascii="Times New Roman" w:hAnsi="Times New Roman" w:cs="Times New Roman"/>
          <w:i/>
          <w:sz w:val="24"/>
          <w:szCs w:val="24"/>
        </w:rPr>
        <w:t>; „</w:t>
      </w:r>
      <w:r w:rsidRPr="00F16AEB">
        <w:rPr>
          <w:rFonts w:ascii="Times New Roman" w:hAnsi="Times New Roman" w:cs="Times New Roman"/>
          <w:i/>
          <w:sz w:val="24"/>
          <w:szCs w:val="24"/>
        </w:rPr>
        <w:t>zaštita okoliš</w:t>
      </w:r>
      <w:r>
        <w:rPr>
          <w:rFonts w:ascii="Times New Roman" w:hAnsi="Times New Roman" w:cs="Times New Roman"/>
          <w:i/>
          <w:sz w:val="24"/>
          <w:szCs w:val="24"/>
        </w:rPr>
        <w:t>a, klimatske promjene, inovacije“, a iz kojeg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je </w:t>
      </w:r>
      <w:r>
        <w:rPr>
          <w:rFonts w:ascii="Times New Roman" w:hAnsi="Times New Roman" w:cs="Times New Roman"/>
          <w:i/>
          <w:sz w:val="24"/>
          <w:szCs w:val="24"/>
        </w:rPr>
        <w:t>vidljivo da je projekt doprinosi ostvarenju horizontalnog cilja/ciljeva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 xml:space="preserve">opišite </w:t>
      </w:r>
      <w:r>
        <w:rPr>
          <w:rFonts w:ascii="Times New Roman" w:hAnsi="Times New Roman" w:cs="Times New Roman"/>
          <w:i/>
          <w:sz w:val="24"/>
          <w:szCs w:val="24"/>
        </w:rPr>
        <w:t>doprinos horizontalnom cilju/ciljevima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4F387278" w14:textId="77777777" w:rsidR="00F16AEB" w:rsidRPr="008A64B2" w:rsidRDefault="00F16AEB" w:rsidP="00F16AE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8C37A4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753F6471" w14:textId="77777777" w:rsidR="00F16AEB" w:rsidRPr="008A64B2" w:rsidRDefault="00F16AEB" w:rsidP="00F16AE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FD4966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5EF59BC1" w14:textId="77777777" w:rsidR="00F16AEB" w:rsidRPr="008A64B2" w:rsidRDefault="00F16AEB" w:rsidP="00F16A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F6522D1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5F56E63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2398AA3A" w14:textId="77777777" w:rsidR="00F16AEB" w:rsidRPr="008A64B2" w:rsidRDefault="00F16AEB" w:rsidP="00F16AE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2C739E1" w14:textId="77777777" w:rsidR="00F16AEB" w:rsidRDefault="00F16AEB" w:rsidP="00F16AE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8FDDEB" w14:textId="1556DD82" w:rsidR="00F16AEB" w:rsidRPr="008A64B2" w:rsidRDefault="00F16AEB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952F95" w14:textId="32C1EDB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392807">
        <w:rPr>
          <w:rFonts w:ascii="Times New Roman" w:hAnsi="Times New Roman" w:cs="Times New Roman"/>
          <w:b/>
          <w:sz w:val="24"/>
          <w:szCs w:val="24"/>
        </w:rPr>
        <w:t>3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7AB058BD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D505F6">
        <w:rPr>
          <w:rFonts w:ascii="Times New Roman" w:hAnsi="Times New Roman" w:cs="Times New Roman"/>
          <w:i/>
          <w:sz w:val="24"/>
          <w:szCs w:val="24"/>
        </w:rPr>
        <w:t>Tip operacije 2.1.1. „U</w:t>
      </w:r>
      <w:r w:rsidR="00D505F6" w:rsidRPr="00D505F6">
        <w:rPr>
          <w:rFonts w:ascii="Times New Roman" w:hAnsi="Times New Roman" w:cs="Times New Roman"/>
          <w:i/>
          <w:sz w:val="24"/>
          <w:szCs w:val="24"/>
        </w:rPr>
        <w:t xml:space="preserve">laganja u pokretanje, poboljšanje ili proširenje lokalnih temeljnih usluga za ruralno stanovništvo, uključujući slobodno vrijeme i kulturne aktivnosti te povezanu infrastrukturu“ 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C08F" w14:textId="77777777" w:rsidR="0051381B" w:rsidRDefault="0051381B" w:rsidP="004F23D4">
      <w:pPr>
        <w:spacing w:after="0" w:line="240" w:lineRule="auto"/>
      </w:pPr>
      <w:r>
        <w:separator/>
      </w:r>
    </w:p>
  </w:endnote>
  <w:endnote w:type="continuationSeparator" w:id="0">
    <w:p w14:paraId="001082DA" w14:textId="77777777" w:rsidR="0051381B" w:rsidRDefault="0051381B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561C58">
              <w:rPr>
                <w:bCs/>
                <w:noProof/>
              </w:rPr>
              <w:t>14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561C58">
              <w:rPr>
                <w:bCs/>
                <w:noProof/>
              </w:rPr>
              <w:t>14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55B00" w14:textId="77777777" w:rsidR="0051381B" w:rsidRDefault="0051381B" w:rsidP="004F23D4">
      <w:pPr>
        <w:spacing w:after="0" w:line="240" w:lineRule="auto"/>
      </w:pPr>
      <w:r>
        <w:separator/>
      </w:r>
    </w:p>
  </w:footnote>
  <w:footnote w:type="continuationSeparator" w:id="0">
    <w:p w14:paraId="15238FEA" w14:textId="77777777" w:rsidR="0051381B" w:rsidRDefault="0051381B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807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381B"/>
    <w:rsid w:val="005147C7"/>
    <w:rsid w:val="00517FDA"/>
    <w:rsid w:val="00522966"/>
    <w:rsid w:val="00530424"/>
    <w:rsid w:val="00532B19"/>
    <w:rsid w:val="005468F5"/>
    <w:rsid w:val="00551E3D"/>
    <w:rsid w:val="00561C58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64E93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03F2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05F6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AEB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zrinskagora-turopolj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A4F2-813B-49F5-B23B-4DE154FE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3974</Words>
  <Characters>22655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Robert</cp:lastModifiedBy>
  <cp:revision>2</cp:revision>
  <dcterms:created xsi:type="dcterms:W3CDTF">2018-11-29T13:28:00Z</dcterms:created>
  <dcterms:modified xsi:type="dcterms:W3CDTF">2018-11-29T13:28:00Z</dcterms:modified>
</cp:coreProperties>
</file>